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206"/>
        <w:rPr>
          <w:sz w:val="26"/>
        </w:rPr>
      </w:pPr>
    </w:p>
    <w:p>
      <w:pPr>
        <w:spacing w:line="230" w:lineRule="auto" w:before="1"/>
        <w:ind w:left="11401" w:right="98" w:firstLine="2650"/>
        <w:jc w:val="right"/>
        <w:rPr>
          <w:sz w:val="26"/>
        </w:rPr>
      </w:pPr>
      <w:r>
        <w:rPr>
          <w:color w:val="6E6E6E"/>
          <w:spacing w:val="-2"/>
          <w:sz w:val="26"/>
        </w:rPr>
        <w:t>Утверждено</w:t>
      </w:r>
      <w:r>
        <w:rPr>
          <w:color w:val="6E6E6E"/>
          <w:spacing w:val="-2"/>
          <w:sz w:val="26"/>
        </w:rPr>
        <w:t> </w:t>
      </w:r>
      <w:r>
        <w:rPr>
          <w:color w:val="6E6E6E"/>
          <w:w w:val="110"/>
          <w:sz w:val="26"/>
        </w:rPr>
        <w:t>приказом</w:t>
      </w:r>
      <w:r>
        <w:rPr>
          <w:color w:val="6E6E6E"/>
          <w:spacing w:val="-2"/>
          <w:w w:val="110"/>
          <w:sz w:val="26"/>
        </w:rPr>
        <w:t> </w:t>
      </w:r>
      <w:r>
        <w:rPr>
          <w:color w:val="6E6E6E"/>
          <w:w w:val="110"/>
          <w:sz w:val="26"/>
        </w:rPr>
        <w:t>ГПОУ</w:t>
      </w:r>
      <w:r>
        <w:rPr>
          <w:color w:val="6E6E6E"/>
          <w:spacing w:val="-9"/>
          <w:w w:val="110"/>
          <w:sz w:val="26"/>
        </w:rPr>
        <w:t> </w:t>
      </w:r>
      <w:r>
        <w:rPr>
          <w:color w:val="6E6E6E"/>
          <w:w w:val="110"/>
          <w:sz w:val="26"/>
        </w:rPr>
        <w:t>"ГРК</w:t>
      </w:r>
      <w:r>
        <w:rPr>
          <w:color w:val="6E6E6E"/>
          <w:spacing w:val="-9"/>
          <w:w w:val="110"/>
          <w:sz w:val="26"/>
        </w:rPr>
        <w:t> </w:t>
      </w:r>
      <w:r>
        <w:rPr>
          <w:color w:val="6E6E6E"/>
          <w:spacing w:val="-2"/>
          <w:w w:val="110"/>
          <w:sz w:val="26"/>
        </w:rPr>
        <w:t>"Интеграл"</w:t>
      </w:r>
    </w:p>
    <w:p>
      <w:pPr>
        <w:tabs>
          <w:tab w:pos="1699" w:val="left" w:leader="none"/>
          <w:tab w:pos="3122" w:val="left" w:leader="none"/>
        </w:tabs>
        <w:spacing w:line="315" w:lineRule="exact" w:before="0"/>
        <w:ind w:left="0" w:right="537" w:firstLine="0"/>
        <w:jc w:val="right"/>
        <w:rPr>
          <w:rFonts w:ascii="Arial" w:hAnsi="Arial"/>
          <w:i/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7579865</wp:posOffset>
                </wp:positionH>
                <wp:positionV relativeFrom="paragraph">
                  <wp:posOffset>216769</wp:posOffset>
                </wp:positionV>
                <wp:extent cx="1630045" cy="14408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630045" cy="1440815"/>
                          <a:chExt cx="1630045" cy="144081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715" cy="1440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181458" y="1190935"/>
                            <a:ext cx="2159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95885">
                                <a:moveTo>
                                  <a:pt x="21360" y="95427"/>
                                </a:moveTo>
                                <a:lnTo>
                                  <a:pt x="0" y="95427"/>
                                </a:lnTo>
                                <a:lnTo>
                                  <a:pt x="0" y="0"/>
                                </a:lnTo>
                                <a:lnTo>
                                  <a:pt x="21360" y="0"/>
                                </a:lnTo>
                                <a:lnTo>
                                  <a:pt x="21360" y="95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84132" y="891447"/>
                            <a:ext cx="34544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37"/>
                                </w:rPr>
                              </w:pPr>
                              <w:r>
                                <w:rPr>
                                  <w:rFonts w:ascii="Arial"/>
                                  <w:color w:val="A5A5A5"/>
                                  <w:w w:val="105"/>
                                  <w:sz w:val="37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A5A5A5"/>
                                  <w:spacing w:val="23"/>
                                  <w:w w:val="105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A5A5A5"/>
                                  <w:spacing w:val="-5"/>
                                  <w:w w:val="105"/>
                                  <w:sz w:val="37"/>
                                </w:rPr>
                                <w:t>;j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18491" y="1187628"/>
                            <a:ext cx="79311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8" w:val="left" w:leader="none"/>
                                </w:tabs>
                                <w:spacing w:before="16"/>
                                <w:ind w:left="0" w:right="23" w:firstLine="0"/>
                                <w:jc w:val="center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A5A5A5"/>
                                  <w:spacing w:val="-4"/>
                                  <w:sz w:val="11"/>
                                </w:rPr>
                                <w:t>Ф!}&amp;</w:t>
                              </w:r>
                              <w:r>
                                <w:rPr>
                                  <w:rFonts w:ascii="Arial" w:hAnsi="Arial"/>
                                  <w:color w:val="A5A5A5"/>
                                  <w:sz w:val="11"/>
                                </w:rPr>
                                <w:tab/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A5A5A5"/>
                                  <w:spacing w:val="68"/>
                                  <w:w w:val="15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A5A5A5"/>
                                  <w:spacing w:val="-5"/>
                                  <w:sz w:val="11"/>
                                </w:rPr>
                                <w:t>'.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A5A5A5"/>
                                  <w:sz w:val="13"/>
                                  <w:u w:val="thick" w:color="A5A5A5"/>
                                  <w:shd w:fill="D8D8D8" w:color="auto" w:val="clear"/>
                                </w:rPr>
                                <w:t>.:fY1qt:J</w:t>
                              </w:r>
                              <w:r>
                                <w:rPr>
                                  <w:color w:val="A5A5A5"/>
                                  <w:spacing w:val="-18"/>
                                  <w:w w:val="180"/>
                                  <w:sz w:val="13"/>
                                  <w:u w:val="thick" w:color="A5A5A5"/>
                                  <w:shd w:fill="D8D8D8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5A5A5"/>
                                  <w:w w:val="180"/>
                                  <w:sz w:val="14"/>
                                  <w:u w:val="thick" w:color="A5A5A5"/>
                                </w:rPr>
                                <w:t>Qli</w:t>
                              </w:r>
                              <w:r>
                                <w:rPr>
                                  <w:b/>
                                  <w:color w:val="A5A5A5"/>
                                  <w:spacing w:val="-1"/>
                                  <w:w w:val="180"/>
                                  <w:sz w:val="14"/>
                                  <w:u w:val="thick" w:color="A5A5A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5A5A5"/>
                                  <w:w w:val="180"/>
                                  <w:sz w:val="14"/>
                                  <w:u w:val="thick" w:color="A5A5A5"/>
                                </w:rPr>
                                <w:t>,I</w:t>
                              </w:r>
                              <w:r>
                                <w:rPr>
                                  <w:b/>
                                  <w:color w:val="A5A5A5"/>
                                  <w:spacing w:val="13"/>
                                  <w:w w:val="180"/>
                                  <w:sz w:val="1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C8C8C8"/>
                                  <w:spacing w:val="-10"/>
                                  <w:sz w:val="14"/>
                                  <w:u w:val="none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6.839783pt;margin-top:17.068476pt;width:128.35pt;height:113.45pt;mso-position-horizontal-relative:page;mso-position-vertical-relative:paragraph;z-index:-15845888" id="docshapegroup1" coordorigin="11937,341" coordsize="2567,2269">
                <v:shape style="position:absolute;left:11936;top:341;width:2495;height:2269" type="#_x0000_t75" id="docshape2" stroked="false">
                  <v:imagedata r:id="rId5" o:title=""/>
                </v:shape>
                <v:rect style="position:absolute;left:13797;top:2216;width:34;height:151" id="docshape3" filled="true" fillcolor="#d8d8d8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959;top:1745;width:544;height:454" type="#_x0000_t202" id="docshape4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37"/>
                          </w:rPr>
                        </w:pPr>
                        <w:r>
                          <w:rPr>
                            <w:rFonts w:ascii="Arial"/>
                            <w:color w:val="A5A5A5"/>
                            <w:w w:val="105"/>
                            <w:sz w:val="37"/>
                          </w:rPr>
                          <w:t>.</w:t>
                        </w:r>
                        <w:r>
                          <w:rPr>
                            <w:rFonts w:ascii="Arial"/>
                            <w:color w:val="A5A5A5"/>
                            <w:spacing w:val="23"/>
                            <w:w w:val="105"/>
                            <w:sz w:val="3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A5A5A5"/>
                            <w:spacing w:val="-5"/>
                            <w:w w:val="105"/>
                            <w:sz w:val="37"/>
                          </w:rPr>
                          <w:t>;j</w:t>
                        </w:r>
                      </w:p>
                    </w:txbxContent>
                  </v:textbox>
                  <w10:wrap type="none"/>
                </v:shape>
                <v:shape style="position:absolute;left:12753;top:2211;width:1249;height:324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608" w:val="left" w:leader="none"/>
                          </w:tabs>
                          <w:spacing w:before="16"/>
                          <w:ind w:left="0" w:right="23" w:firstLine="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A5A5A5"/>
                            <w:spacing w:val="-4"/>
                            <w:sz w:val="11"/>
                          </w:rPr>
                          <w:t>Ф!}&amp;</w:t>
                        </w:r>
                        <w:r>
                          <w:rPr>
                            <w:rFonts w:ascii="Arial" w:hAnsi="Arial"/>
                            <w:color w:val="A5A5A5"/>
                            <w:sz w:val="11"/>
                          </w:rPr>
                          <w:tab/>
                          <w:t>•</w:t>
                        </w:r>
                        <w:r>
                          <w:rPr>
                            <w:rFonts w:ascii="Arial" w:hAnsi="Arial"/>
                            <w:color w:val="A5A5A5"/>
                            <w:spacing w:val="68"/>
                            <w:w w:val="15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A5A5A5"/>
                            <w:spacing w:val="-5"/>
                            <w:sz w:val="11"/>
                          </w:rPr>
                          <w:t>'.</w:t>
                        </w: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A5A5A5"/>
                            <w:sz w:val="13"/>
                            <w:u w:val="thick" w:color="A5A5A5"/>
                            <w:shd w:fill="D8D8D8" w:color="auto" w:val="clear"/>
                          </w:rPr>
                          <w:t>.:fY1qt:J</w:t>
                        </w:r>
                        <w:r>
                          <w:rPr>
                            <w:color w:val="A5A5A5"/>
                            <w:spacing w:val="-18"/>
                            <w:w w:val="180"/>
                            <w:sz w:val="13"/>
                            <w:u w:val="thick" w:color="A5A5A5"/>
                            <w:shd w:fill="D8D8D8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A5A5A5"/>
                            <w:w w:val="180"/>
                            <w:sz w:val="14"/>
                            <w:u w:val="thick" w:color="A5A5A5"/>
                          </w:rPr>
                          <w:t>Qli</w:t>
                        </w:r>
                        <w:r>
                          <w:rPr>
                            <w:b/>
                            <w:color w:val="A5A5A5"/>
                            <w:spacing w:val="-1"/>
                            <w:w w:val="180"/>
                            <w:sz w:val="14"/>
                            <w:u w:val="thick" w:color="A5A5A5"/>
                          </w:rPr>
                          <w:t> </w:t>
                        </w:r>
                        <w:r>
                          <w:rPr>
                            <w:b/>
                            <w:color w:val="A5A5A5"/>
                            <w:w w:val="180"/>
                            <w:sz w:val="14"/>
                            <w:u w:val="thick" w:color="A5A5A5"/>
                          </w:rPr>
                          <w:t>,I</w:t>
                        </w:r>
                        <w:r>
                          <w:rPr>
                            <w:b/>
                            <w:color w:val="A5A5A5"/>
                            <w:spacing w:val="13"/>
                            <w:w w:val="180"/>
                            <w:sz w:val="14"/>
                            <w:u w:val="none"/>
                          </w:rPr>
                          <w:t> </w:t>
                        </w:r>
                        <w:r>
                          <w:rPr>
                            <w:color w:val="C8C8C8"/>
                            <w:spacing w:val="-10"/>
                            <w:sz w:val="14"/>
                            <w:u w:val="none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E6E"/>
          <w:w w:val="105"/>
          <w:sz w:val="26"/>
        </w:rPr>
        <w:t>от</w:t>
      </w:r>
      <w:r>
        <w:rPr>
          <w:color w:val="6E6E6E"/>
          <w:spacing w:val="59"/>
          <w:w w:val="150"/>
          <w:sz w:val="26"/>
        </w:rPr>
        <w:t> </w:t>
      </w:r>
      <w:r>
        <w:rPr>
          <w:rFonts w:ascii="Arial" w:hAnsi="Arial"/>
          <w:i/>
          <w:color w:val="6E6E6E"/>
          <w:w w:val="105"/>
          <w:sz w:val="30"/>
        </w:rPr>
        <w:t>og,</w:t>
      </w:r>
      <w:r>
        <w:rPr>
          <w:rFonts w:ascii="Arial" w:hAnsi="Arial"/>
          <w:i/>
          <w:color w:val="6E6E6E"/>
          <w:spacing w:val="-42"/>
          <w:w w:val="105"/>
          <w:sz w:val="30"/>
        </w:rPr>
        <w:t> </w:t>
      </w:r>
      <w:r>
        <w:rPr>
          <w:rFonts w:ascii="Arial" w:hAnsi="Arial"/>
          <w:i/>
          <w:color w:val="6E6E6E"/>
          <w:spacing w:val="-5"/>
          <w:w w:val="105"/>
          <w:sz w:val="35"/>
        </w:rPr>
        <w:t>og</w:t>
      </w:r>
      <w:r>
        <w:rPr>
          <w:rFonts w:ascii="Arial" w:hAnsi="Arial"/>
          <w:i/>
          <w:color w:val="6E6E6E"/>
          <w:sz w:val="35"/>
        </w:rPr>
        <w:tab/>
      </w:r>
      <w:r>
        <w:rPr>
          <w:color w:val="6E6E6E"/>
          <w:w w:val="105"/>
          <w:sz w:val="26"/>
        </w:rPr>
        <w:t>202s</w:t>
      </w:r>
      <w:r>
        <w:rPr>
          <w:color w:val="6E6E6E"/>
          <w:spacing w:val="43"/>
          <w:w w:val="105"/>
          <w:sz w:val="26"/>
        </w:rPr>
        <w:t> </w:t>
      </w:r>
      <w:r>
        <w:rPr>
          <w:color w:val="6E6E6E"/>
          <w:w w:val="105"/>
          <w:sz w:val="26"/>
        </w:rPr>
        <w:t>г.</w:t>
      </w:r>
      <w:r>
        <w:rPr>
          <w:color w:val="6E6E6E"/>
          <w:spacing w:val="17"/>
          <w:w w:val="105"/>
          <w:sz w:val="26"/>
        </w:rPr>
        <w:t> </w:t>
      </w:r>
      <w:r>
        <w:rPr>
          <w:color w:val="6E6E6E"/>
          <w:spacing w:val="-10"/>
          <w:w w:val="105"/>
          <w:sz w:val="26"/>
        </w:rPr>
        <w:t>№</w:t>
      </w:r>
      <w:r>
        <w:rPr>
          <w:color w:val="6E6E6E"/>
          <w:sz w:val="26"/>
        </w:rPr>
        <w:tab/>
      </w:r>
      <w:r>
        <w:rPr>
          <w:rFonts w:ascii="Arial" w:hAnsi="Arial"/>
          <w:i/>
          <w:color w:val="6E6E6E"/>
          <w:spacing w:val="-5"/>
          <w:w w:val="105"/>
          <w:sz w:val="35"/>
        </w:rPr>
        <w:t>зов</w:t>
      </w:r>
    </w:p>
    <w:p>
      <w:pPr>
        <w:spacing w:line="235" w:lineRule="auto" w:before="274"/>
        <w:ind w:left="13604" w:right="114" w:hanging="212"/>
        <w:jc w:val="right"/>
        <w:rPr>
          <w:sz w:val="26"/>
        </w:rPr>
      </w:pPr>
      <w:r>
        <w:rPr>
          <w:color w:val="6E6E6E"/>
          <w:spacing w:val="-2"/>
          <w:w w:val="110"/>
          <w:sz w:val="26"/>
        </w:rPr>
        <w:t>«ГРК</w:t>
      </w:r>
      <w:r>
        <w:rPr>
          <w:color w:val="6E6E6E"/>
          <w:spacing w:val="-16"/>
          <w:w w:val="110"/>
          <w:sz w:val="26"/>
        </w:rPr>
        <w:t> </w:t>
      </w:r>
      <w:r>
        <w:rPr>
          <w:color w:val="6E6E6E"/>
          <w:spacing w:val="-2"/>
          <w:w w:val="110"/>
          <w:sz w:val="26"/>
        </w:rPr>
        <w:t>«Интеграл» </w:t>
      </w:r>
      <w:r>
        <w:rPr>
          <w:color w:val="6E6E6E"/>
          <w:w w:val="110"/>
          <w:sz w:val="26"/>
        </w:rPr>
        <w:t>Д.А.</w:t>
      </w:r>
      <w:r>
        <w:rPr>
          <w:color w:val="6E6E6E"/>
          <w:spacing w:val="-4"/>
          <w:w w:val="110"/>
          <w:sz w:val="26"/>
        </w:rPr>
        <w:t> </w:t>
      </w:r>
      <w:r>
        <w:rPr>
          <w:color w:val="6E6E6E"/>
          <w:spacing w:val="-2"/>
          <w:w w:val="110"/>
          <w:sz w:val="26"/>
        </w:rPr>
        <w:t>Саховский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68"/>
        <w:rPr>
          <w:sz w:val="25"/>
        </w:rPr>
      </w:pPr>
    </w:p>
    <w:p>
      <w:pPr>
        <w:spacing w:before="0"/>
        <w:ind w:left="5510" w:right="4445" w:firstLine="1194"/>
        <w:jc w:val="left"/>
        <w:rPr>
          <w:b/>
          <w:sz w:val="25"/>
        </w:rPr>
      </w:pPr>
      <w:r>
        <w:rPr>
          <w:b/>
          <w:color w:val="6E6E6E"/>
          <w:w w:val="115"/>
          <w:sz w:val="25"/>
        </w:rPr>
        <w:t>Алгоритмы действий </w:t>
      </w:r>
      <w:r>
        <w:rPr>
          <w:b/>
          <w:color w:val="6E6E6E"/>
          <w:w w:val="110"/>
          <w:sz w:val="25"/>
        </w:rPr>
        <w:t>обучающихся</w:t>
      </w:r>
      <w:r>
        <w:rPr>
          <w:b/>
          <w:color w:val="6E6E6E"/>
          <w:spacing w:val="-3"/>
          <w:w w:val="110"/>
          <w:sz w:val="25"/>
        </w:rPr>
        <w:t> </w:t>
      </w:r>
      <w:r>
        <w:rPr>
          <w:b/>
          <w:color w:val="6E6E6E"/>
          <w:w w:val="110"/>
          <w:sz w:val="25"/>
        </w:rPr>
        <w:t>ГБПОУ</w:t>
      </w:r>
      <w:r>
        <w:rPr>
          <w:b/>
          <w:color w:val="6E6E6E"/>
          <w:spacing w:val="-8"/>
          <w:w w:val="110"/>
          <w:sz w:val="25"/>
        </w:rPr>
        <w:t> </w:t>
      </w:r>
      <w:r>
        <w:rPr>
          <w:b/>
          <w:color w:val="6E6E6E"/>
          <w:w w:val="110"/>
          <w:sz w:val="25"/>
        </w:rPr>
        <w:t>ГРК</w:t>
      </w:r>
      <w:r>
        <w:rPr>
          <w:b/>
          <w:color w:val="6E6E6E"/>
          <w:spacing w:val="-12"/>
          <w:w w:val="110"/>
          <w:sz w:val="25"/>
        </w:rPr>
        <w:t> </w:t>
      </w:r>
      <w:r>
        <w:rPr>
          <w:b/>
          <w:color w:val="6E6E6E"/>
          <w:w w:val="110"/>
          <w:sz w:val="25"/>
        </w:rPr>
        <w:t>«Интеграл&gt;&gt;</w:t>
      </w:r>
    </w:p>
    <w:p>
      <w:pPr>
        <w:spacing w:line="286" w:lineRule="exact" w:before="7"/>
        <w:ind w:left="2489" w:right="0" w:firstLine="0"/>
        <w:jc w:val="left"/>
        <w:rPr>
          <w:b/>
          <w:sz w:val="25"/>
        </w:rPr>
      </w:pPr>
      <w:r>
        <w:rPr>
          <w:b/>
          <w:color w:val="6E6E6E"/>
          <w:spacing w:val="-2"/>
          <w:w w:val="115"/>
          <w:sz w:val="25"/>
        </w:rPr>
        <w:t>при</w:t>
      </w:r>
      <w:r>
        <w:rPr>
          <w:b/>
          <w:color w:val="6E6E6E"/>
          <w:spacing w:val="38"/>
          <w:w w:val="115"/>
          <w:sz w:val="25"/>
        </w:rPr>
        <w:t> </w:t>
      </w:r>
      <w:r>
        <w:rPr>
          <w:b/>
          <w:color w:val="6E6E6E"/>
          <w:spacing w:val="-2"/>
          <w:w w:val="115"/>
          <w:sz w:val="25"/>
        </w:rPr>
        <w:t>совершении</w:t>
      </w:r>
      <w:r>
        <w:rPr>
          <w:b/>
          <w:color w:val="6E6E6E"/>
          <w:spacing w:val="11"/>
          <w:w w:val="115"/>
          <w:sz w:val="25"/>
        </w:rPr>
        <w:t> </w:t>
      </w:r>
      <w:r>
        <w:rPr>
          <w:b/>
          <w:color w:val="6E6E6E"/>
          <w:spacing w:val="-2"/>
          <w:w w:val="115"/>
          <w:sz w:val="25"/>
        </w:rPr>
        <w:t>(угрозе</w:t>
      </w:r>
      <w:r>
        <w:rPr>
          <w:b/>
          <w:color w:val="6E6E6E"/>
          <w:spacing w:val="-6"/>
          <w:w w:val="115"/>
          <w:sz w:val="25"/>
        </w:rPr>
        <w:t> </w:t>
      </w:r>
      <w:r>
        <w:rPr>
          <w:b/>
          <w:color w:val="6E6E6E"/>
          <w:spacing w:val="-2"/>
          <w:w w:val="115"/>
          <w:sz w:val="25"/>
        </w:rPr>
        <w:t>совершения)</w:t>
      </w:r>
      <w:r>
        <w:rPr>
          <w:b/>
          <w:color w:val="6E6E6E"/>
          <w:spacing w:val="3"/>
          <w:w w:val="115"/>
          <w:sz w:val="25"/>
        </w:rPr>
        <w:t> </w:t>
      </w:r>
      <w:r>
        <w:rPr>
          <w:b/>
          <w:color w:val="6E6E6E"/>
          <w:spacing w:val="-2"/>
          <w:w w:val="115"/>
          <w:sz w:val="25"/>
        </w:rPr>
        <w:t>преступлений</w:t>
      </w:r>
      <w:r>
        <w:rPr>
          <w:b/>
          <w:color w:val="6E6E6E"/>
          <w:spacing w:val="7"/>
          <w:w w:val="115"/>
          <w:sz w:val="25"/>
        </w:rPr>
        <w:t> </w:t>
      </w:r>
      <w:r>
        <w:rPr>
          <w:b/>
          <w:color w:val="6E6E6E"/>
          <w:spacing w:val="-2"/>
          <w:w w:val="115"/>
          <w:sz w:val="25"/>
        </w:rPr>
        <w:t>террористической</w:t>
      </w:r>
      <w:r>
        <w:rPr>
          <w:b/>
          <w:color w:val="6E6E6E"/>
          <w:spacing w:val="-5"/>
          <w:w w:val="115"/>
          <w:sz w:val="25"/>
        </w:rPr>
        <w:t> </w:t>
      </w:r>
      <w:r>
        <w:rPr>
          <w:b/>
          <w:color w:val="6E6E6E"/>
          <w:spacing w:val="-2"/>
          <w:w w:val="115"/>
          <w:sz w:val="25"/>
        </w:rPr>
        <w:t>направленности</w:t>
      </w:r>
    </w:p>
    <w:p>
      <w:pPr>
        <w:spacing w:line="297" w:lineRule="exact" w:before="0"/>
        <w:ind w:left="6369" w:right="0" w:firstLine="0"/>
        <w:jc w:val="left"/>
        <w:rPr>
          <w:sz w:val="26"/>
        </w:rPr>
      </w:pPr>
      <w:r>
        <w:rPr>
          <w:color w:val="6E6E6E"/>
          <w:w w:val="115"/>
          <w:sz w:val="26"/>
        </w:rPr>
        <w:t>на</w:t>
      </w:r>
      <w:r>
        <w:rPr>
          <w:color w:val="6E6E6E"/>
          <w:spacing w:val="-12"/>
          <w:w w:val="115"/>
          <w:sz w:val="26"/>
        </w:rPr>
        <w:t> </w:t>
      </w:r>
      <w:r>
        <w:rPr>
          <w:color w:val="6E6E6E"/>
          <w:w w:val="115"/>
          <w:sz w:val="26"/>
        </w:rPr>
        <w:t>2025</w:t>
      </w:r>
      <w:r>
        <w:rPr>
          <w:color w:val="6E6E6E"/>
          <w:spacing w:val="-19"/>
          <w:w w:val="115"/>
          <w:sz w:val="26"/>
        </w:rPr>
        <w:t> </w:t>
      </w:r>
      <w:r>
        <w:rPr>
          <w:b/>
          <w:color w:val="6E6E6E"/>
          <w:w w:val="115"/>
          <w:sz w:val="25"/>
        </w:rPr>
        <w:t>-2026</w:t>
      </w:r>
      <w:r>
        <w:rPr>
          <w:b/>
          <w:color w:val="6E6E6E"/>
          <w:spacing w:val="-12"/>
          <w:w w:val="115"/>
          <w:sz w:val="25"/>
        </w:rPr>
        <w:t> </w:t>
      </w:r>
      <w:r>
        <w:rPr>
          <w:b/>
          <w:color w:val="6E6E6E"/>
          <w:w w:val="115"/>
          <w:sz w:val="25"/>
        </w:rPr>
        <w:t>учебный</w:t>
      </w:r>
      <w:r>
        <w:rPr>
          <w:b/>
          <w:color w:val="6E6E6E"/>
          <w:spacing w:val="9"/>
          <w:w w:val="115"/>
          <w:sz w:val="25"/>
        </w:rPr>
        <w:t> </w:t>
      </w:r>
      <w:r>
        <w:rPr>
          <w:color w:val="6E6E6E"/>
          <w:spacing w:val="-4"/>
          <w:w w:val="115"/>
          <w:sz w:val="26"/>
        </w:rPr>
        <w:t>год.</w:t>
      </w:r>
    </w:p>
    <w:p>
      <w:pPr>
        <w:spacing w:after="0" w:line="297" w:lineRule="exact"/>
        <w:jc w:val="left"/>
        <w:rPr>
          <w:sz w:val="26"/>
        </w:rPr>
        <w:sectPr>
          <w:type w:val="continuous"/>
          <w:pgSz w:w="16840" w:h="11910" w:orient="landscape"/>
          <w:pgMar w:top="1340" w:bottom="280" w:left="1020" w:right="180"/>
        </w:sectPr>
      </w:pPr>
    </w:p>
    <w:p>
      <w:pPr>
        <w:pStyle w:val="ListParagraph"/>
        <w:numPr>
          <w:ilvl w:val="0"/>
          <w:numId w:val="1"/>
        </w:numPr>
        <w:tabs>
          <w:tab w:pos="6344" w:val="left" w:leader="none"/>
        </w:tabs>
        <w:spacing w:line="240" w:lineRule="auto" w:before="78" w:after="0"/>
        <w:ind w:left="6344" w:right="0" w:hanging="359"/>
        <w:jc w:val="left"/>
        <w:rPr>
          <w:b/>
          <w:sz w:val="28"/>
        </w:rPr>
      </w:pPr>
      <w:r>
        <w:rPr>
          <w:b/>
          <w:sz w:val="28"/>
        </w:rPr>
        <w:t>Вооруженное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нападение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4" w:after="1"/>
        <w:rPr>
          <w:b/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323" w:hRule="atLeast"/>
        </w:trPr>
        <w:tc>
          <w:tcPr>
            <w:tcW w:w="14169" w:type="dxa"/>
            <w:gridSpan w:val="2"/>
          </w:tcPr>
          <w:p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321" w:hRule="atLeast"/>
        </w:trPr>
        <w:tc>
          <w:tcPr>
            <w:tcW w:w="7082" w:type="dxa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Стрелок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территории</w:t>
            </w:r>
          </w:p>
        </w:tc>
        <w:tc>
          <w:tcPr>
            <w:tcW w:w="7087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Стрелок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> здании</w:t>
            </w:r>
          </w:p>
        </w:tc>
      </w:tr>
      <w:tr>
        <w:trPr>
          <w:trHeight w:val="9016" w:hRule="atLeast"/>
        </w:trPr>
        <w:tc>
          <w:tcPr>
            <w:tcW w:w="708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107" w:right="140" w:firstLine="0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здания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немедленно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уйти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9" w:val="left" w:leader="none"/>
              </w:tabs>
              <w:spacing w:line="240" w:lineRule="auto" w:before="0" w:after="0"/>
              <w:ind w:left="107" w:right="209" w:firstLine="0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здании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переместиться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ближайшее помещение или в сторону работника организации, сообщить ему об опасности и далее действовать по его </w:t>
            </w:r>
            <w:r>
              <w:rPr>
                <w:spacing w:val="-2"/>
                <w:sz w:val="28"/>
              </w:rPr>
              <w:t>указаниям;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107" w:right="147" w:firstLine="0"/>
              <w:jc w:val="left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работнику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заблокировать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входы,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 том числе с помощью мебели (самостоятельно заблокировать входы, если рядом не оказалось </w:t>
            </w:r>
            <w:r>
              <w:rPr>
                <w:spacing w:val="-2"/>
                <w:sz w:val="28"/>
              </w:rPr>
              <w:t>работника);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107" w:right="563" w:firstLine="0"/>
              <w:jc w:val="left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 способов, как можно дальше от входов, ближе к капитальным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стенам,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ниже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уровня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оконных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проемов, под прикрытием мебели;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107" w:right="355" w:firstLine="0"/>
              <w:jc w:val="left"/>
              <w:rPr>
                <w:sz w:val="28"/>
              </w:rPr>
            </w:pPr>
            <w:r>
              <w:rPr>
                <w:sz w:val="28"/>
              </w:rPr>
              <w:t>сохранять спокойствие, разговаривать тихо, внимательно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слушать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указания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работника </w:t>
            </w:r>
            <w:r>
              <w:rPr>
                <w:spacing w:val="-2"/>
                <w:sz w:val="28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2" w:lineRule="auto" w:before="0" w:after="0"/>
              <w:ind w:left="107" w:right="231" w:firstLine="0"/>
              <w:jc w:val="left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бесшумный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либо их выключить;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107" w:right="595" w:firstLine="0"/>
              <w:jc w:val="left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поддержку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другим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обучающимся только по указанию работника организации;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322" w:lineRule="exact" w:before="0" w:after="0"/>
              <w:ind w:left="107" w:right="732" w:firstLine="0"/>
              <w:jc w:val="left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выходы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выходить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помещения только по указанию работника организации,</w:t>
            </w:r>
          </w:p>
        </w:tc>
        <w:tc>
          <w:tcPr>
            <w:tcW w:w="708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0" w:after="0"/>
              <w:ind w:left="110" w:right="142" w:firstLine="0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здания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немедленно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уйти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1" w:val="left" w:leader="none"/>
              </w:tabs>
              <w:spacing w:line="240" w:lineRule="auto" w:before="0" w:after="0"/>
              <w:ind w:left="110" w:right="141" w:firstLine="69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здании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переместиться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ближайшее помещение или в сторону работника организации, сообщить ему об опасности и далее действовать по его </w:t>
            </w:r>
            <w:r>
              <w:rPr>
                <w:spacing w:val="-2"/>
                <w:sz w:val="28"/>
              </w:rPr>
              <w:t>указаниям;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0" w:after="0"/>
              <w:ind w:left="110" w:right="220" w:firstLine="0"/>
              <w:jc w:val="left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работнику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заблокировать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входы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 помещениях, в том числе с помощью мебели (самостоятельно заблокировать входы, если рядом не оказалось работника);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0" w:after="0"/>
              <w:ind w:left="110" w:right="566" w:firstLine="0"/>
              <w:jc w:val="left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 способов, как можно дальше от входов, ближе к капитальным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стенам,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ниже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уровня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оконных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проемов, под прикрытием мебели;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0" w:after="0"/>
              <w:ind w:left="110" w:right="357" w:firstLine="0"/>
              <w:jc w:val="left"/>
              <w:rPr>
                <w:sz w:val="28"/>
              </w:rPr>
            </w:pPr>
            <w:r>
              <w:rPr>
                <w:sz w:val="28"/>
              </w:rPr>
              <w:t>сохранять спокойствие, разговаривать тихо, внимательно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слушать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указания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работника </w:t>
            </w:r>
            <w:r>
              <w:rPr>
                <w:spacing w:val="-2"/>
                <w:sz w:val="28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2" w:lineRule="auto" w:before="0" w:after="0"/>
              <w:ind w:left="110" w:right="233" w:firstLine="0"/>
              <w:jc w:val="left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бесшумный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либо их выключить;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0" w:after="0"/>
              <w:ind w:left="110" w:right="598" w:firstLine="0"/>
              <w:jc w:val="left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поддержку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другим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обучающимся только по указанию работника организации;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322" w:lineRule="exact" w:before="0" w:after="0"/>
              <w:ind w:left="110" w:right="667" w:firstLine="69"/>
              <w:jc w:val="left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выходы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выходить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помещения только по указанию работника организации,</w:t>
            </w:r>
          </w:p>
        </w:tc>
      </w:tr>
    </w:tbl>
    <w:p>
      <w:pPr>
        <w:spacing w:after="0" w:line="322" w:lineRule="exact"/>
        <w:jc w:val="left"/>
        <w:rPr>
          <w:sz w:val="28"/>
        </w:rPr>
        <w:sectPr>
          <w:pgSz w:w="16840" w:h="11910" w:orient="landscape"/>
          <w:pgMar w:top="340" w:bottom="280" w:left="1020" w:right="180"/>
        </w:sect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3863" w:hRule="atLeast"/>
        </w:trPr>
        <w:tc>
          <w:tcPr>
            <w:tcW w:w="708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служб;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8" w:val="left" w:leader="none"/>
              </w:tabs>
              <w:spacing w:line="240" w:lineRule="auto" w:before="0" w:after="0"/>
              <w:ind w:left="107" w:right="909" w:firstLine="69"/>
              <w:jc w:val="left"/>
              <w:rPr>
                <w:sz w:val="28"/>
              </w:rPr>
            </w:pPr>
            <w:r>
              <w:rPr>
                <w:sz w:val="28"/>
              </w:rPr>
              <w:t>при проведения операции по пресечению вооруженного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нападения: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лечь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лицом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вниз, голову закрыть руками и не двигаться;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917" w:firstLine="0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держаться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подальше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проемов дверей и окон;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1203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ранении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постараться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двигаться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целью уменьшения потери крови;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322" w:lineRule="exact" w:before="0" w:after="0"/>
              <w:ind w:left="107" w:right="238" w:firstLine="0"/>
              <w:jc w:val="left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пресечению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вооруженного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нападения,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или от них, так как они могут посчитать бегущих за </w:t>
            </w:r>
            <w:r>
              <w:rPr>
                <w:spacing w:val="-2"/>
                <w:sz w:val="28"/>
              </w:rPr>
              <w:t>преступников.</w:t>
            </w:r>
          </w:p>
        </w:tc>
        <w:tc>
          <w:tcPr>
            <w:tcW w:w="7087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служб;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2" w:val="left" w:leader="none"/>
              </w:tabs>
              <w:spacing w:line="240" w:lineRule="auto" w:before="0" w:after="0"/>
              <w:ind w:left="110" w:right="911" w:firstLine="0"/>
              <w:jc w:val="left"/>
              <w:rPr>
                <w:sz w:val="28"/>
              </w:rPr>
            </w:pPr>
            <w:r>
              <w:rPr>
                <w:sz w:val="28"/>
              </w:rPr>
              <w:t>при проведения операции по пресечению вооруженного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нападения: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лечь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лицом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вниз, голову закрыть руками и не двигаться;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2" w:val="left" w:leader="none"/>
              </w:tabs>
              <w:spacing w:line="240" w:lineRule="auto" w:before="0" w:after="0"/>
              <w:ind w:left="110" w:right="922" w:firstLine="0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держаться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подальше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проемов дверей и окон;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2" w:val="left" w:leader="none"/>
              </w:tabs>
              <w:spacing w:line="240" w:lineRule="auto" w:before="0" w:after="0"/>
              <w:ind w:left="110" w:right="1206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ранении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постараться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двигаться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целью уменьшения потери крови;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2" w:val="left" w:leader="none"/>
              </w:tabs>
              <w:spacing w:line="322" w:lineRule="exact" w:before="0" w:after="0"/>
              <w:ind w:left="110" w:right="241" w:firstLine="0"/>
              <w:jc w:val="left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пресечению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вооруженного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нападения,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или от них, так как они могут посчитать бегущих за </w:t>
            </w:r>
            <w:r>
              <w:rPr>
                <w:spacing w:val="-2"/>
                <w:sz w:val="28"/>
              </w:rPr>
              <w:t>преступников.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648" w:val="left" w:leader="none"/>
        </w:tabs>
        <w:spacing w:line="240" w:lineRule="auto" w:before="0" w:after="0"/>
        <w:ind w:left="5648" w:right="0" w:hanging="359"/>
        <w:jc w:val="left"/>
        <w:rPr>
          <w:b/>
          <w:sz w:val="28"/>
        </w:rPr>
      </w:pPr>
      <w:r>
        <w:rPr>
          <w:b/>
          <w:spacing w:val="4"/>
          <w:w w:val="90"/>
          <w:sz w:val="28"/>
        </w:rPr>
        <w:t>Размещение</w:t>
      </w:r>
      <w:r>
        <w:rPr>
          <w:b/>
          <w:spacing w:val="66"/>
          <w:sz w:val="28"/>
        </w:rPr>
        <w:t> </w:t>
      </w:r>
      <w:r>
        <w:rPr>
          <w:b/>
          <w:spacing w:val="11"/>
          <w:w w:val="90"/>
          <w:sz w:val="28"/>
        </w:rPr>
        <w:t>взрывного</w:t>
      </w:r>
      <w:r>
        <w:rPr>
          <w:b/>
          <w:spacing w:val="64"/>
          <w:sz w:val="28"/>
        </w:rPr>
        <w:t> </w:t>
      </w:r>
      <w:r>
        <w:rPr>
          <w:b/>
          <w:spacing w:val="-2"/>
          <w:w w:val="90"/>
          <w:sz w:val="28"/>
        </w:rPr>
        <w:t>устройства</w:t>
      </w: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323" w:hRule="atLeast"/>
        </w:trPr>
        <w:tc>
          <w:tcPr>
            <w:tcW w:w="14169" w:type="dxa"/>
            <w:gridSpan w:val="2"/>
          </w:tcPr>
          <w:p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642" w:hRule="atLeast"/>
        </w:trPr>
        <w:tc>
          <w:tcPr>
            <w:tcW w:w="7082" w:type="dxa"/>
          </w:tcPr>
          <w:p>
            <w:pPr>
              <w:pStyle w:val="TableParagraph"/>
              <w:spacing w:line="322" w:lineRule="exact"/>
              <w:ind w:left="2075" w:right="295" w:hanging="1260"/>
              <w:rPr>
                <w:b/>
                <w:sz w:val="28"/>
              </w:rPr>
            </w:pPr>
            <w:r>
              <w:rPr>
                <w:b/>
                <w:sz w:val="28"/>
              </w:rPr>
              <w:t>Взрывное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устройство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обнаружено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на входе (при </w:t>
            </w:r>
            <w:r>
              <w:rPr>
                <w:b/>
                <w:spacing w:val="12"/>
                <w:sz w:val="28"/>
              </w:rPr>
              <w:t>попытке </w:t>
            </w:r>
            <w:r>
              <w:rPr>
                <w:b/>
                <w:sz w:val="28"/>
              </w:rPr>
              <w:t>проноса)</w:t>
            </w:r>
          </w:p>
        </w:tc>
        <w:tc>
          <w:tcPr>
            <w:tcW w:w="7087" w:type="dxa"/>
          </w:tcPr>
          <w:p>
            <w:pPr>
              <w:pStyle w:val="TableParagraph"/>
              <w:spacing w:before="158"/>
              <w:ind w:left="806"/>
              <w:rPr>
                <w:b/>
                <w:sz w:val="28"/>
              </w:rPr>
            </w:pPr>
            <w:r>
              <w:rPr>
                <w:b/>
                <w:sz w:val="28"/>
              </w:rPr>
              <w:t>Взрывное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устройство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обнаружено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здании</w:t>
            </w:r>
          </w:p>
        </w:tc>
      </w:tr>
      <w:tr>
        <w:trPr>
          <w:trHeight w:val="4184" w:hRule="atLeast"/>
        </w:trPr>
        <w:tc>
          <w:tcPr>
            <w:tcW w:w="7082" w:type="dxa"/>
          </w:tcPr>
          <w:p>
            <w:pPr>
              <w:pStyle w:val="TableParagraph"/>
              <w:spacing w:before="315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0" w:after="0"/>
              <w:ind w:left="107" w:right="197" w:firstLine="0"/>
              <w:jc w:val="left"/>
              <w:rPr>
                <w:sz w:val="28"/>
              </w:rPr>
            </w:pPr>
            <w:r>
              <w:rPr>
                <w:sz w:val="28"/>
              </w:rPr>
              <w:t>проследовать на безопасное расстояние (см. Приложение)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предполагаемого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взрывного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устройства (места его проноса или провоза);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0" w:after="0"/>
              <w:ind w:left="107" w:right="1374" w:firstLine="0"/>
              <w:jc w:val="left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распоряжению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руководителя, охранника или работника организации;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2" w:lineRule="auto" w:before="0" w:after="0"/>
              <w:ind w:left="107" w:right="246" w:firstLine="0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случае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сохранять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спокойствие,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отключить средства связи;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0" w:after="0"/>
              <w:ind w:left="107" w:right="274" w:firstLine="0"/>
              <w:jc w:val="left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поддержку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другим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обучающимся только по указанию работников организации.</w:t>
            </w:r>
          </w:p>
        </w:tc>
        <w:tc>
          <w:tcPr>
            <w:tcW w:w="708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240" w:lineRule="auto" w:before="0" w:after="0"/>
              <w:ind w:left="110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трогать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приближаться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оставленным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другими лицами (бесхозным) предметам;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240" w:lineRule="auto" w:before="0" w:after="0"/>
              <w:ind w:left="110" w:right="435" w:firstLine="0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случае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обнаружения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оставленного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другими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лицами (бесхозного) предмета громко обратиться к окружающим «ЧЬЯ СУМКА (ПАКЕТ, КОРОБКА)?»,</w:t>
            </w:r>
          </w:p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если ответа не последовало сообщить ближайшему работнику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обучающемуся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старшего </w:t>
            </w:r>
            <w:r>
              <w:rPr>
                <w:spacing w:val="-2"/>
                <w:sz w:val="28"/>
              </w:rPr>
              <w:t>возраста;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240" w:lineRule="auto" w:before="0" w:after="0"/>
              <w:ind w:left="110" w:right="200" w:firstLine="0"/>
              <w:jc w:val="left"/>
              <w:rPr>
                <w:sz w:val="28"/>
              </w:rPr>
            </w:pPr>
            <w:r>
              <w:rPr>
                <w:sz w:val="28"/>
              </w:rPr>
              <w:t>проследовать на безопасное расстояние (см. Приложение)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предполагаемого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взрывного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устройства (места его проноса или провоза);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2" w:val="left" w:leader="none"/>
              </w:tabs>
              <w:spacing w:line="322" w:lineRule="exact" w:before="0" w:after="0"/>
              <w:ind w:left="110" w:right="1376" w:firstLine="0"/>
              <w:jc w:val="left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распоряжению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руководителя, охранника или работника организации;</w:t>
            </w:r>
          </w:p>
        </w:tc>
      </w:tr>
    </w:tbl>
    <w:p>
      <w:pPr>
        <w:spacing w:after="0" w:line="322" w:lineRule="exact"/>
        <w:jc w:val="left"/>
        <w:rPr>
          <w:sz w:val="28"/>
        </w:rPr>
        <w:sectPr>
          <w:type w:val="continuous"/>
          <w:pgSz w:w="16840" w:h="11910" w:orient="landscape"/>
          <w:pgMar w:top="400" w:bottom="280" w:left="1020" w:right="180"/>
        </w:sect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1286" w:hRule="atLeast"/>
        </w:trPr>
        <w:tc>
          <w:tcPr>
            <w:tcW w:w="708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8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2" w:val="left" w:leader="none"/>
              </w:tabs>
              <w:spacing w:line="240" w:lineRule="auto" w:before="0" w:after="0"/>
              <w:ind w:left="110" w:right="248" w:firstLine="0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случае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сохранять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спокойствие,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отключить средства связи;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1" w:val="left" w:leader="none"/>
              </w:tabs>
              <w:spacing w:line="322" w:lineRule="exact" w:before="0" w:after="0"/>
              <w:ind w:left="110" w:right="206" w:firstLine="69"/>
              <w:jc w:val="left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поддержку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другим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обучающимся только по указанию работников организации.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647" w:val="left" w:leader="none"/>
        </w:tabs>
        <w:spacing w:line="240" w:lineRule="auto" w:before="0" w:after="0"/>
        <w:ind w:left="6647" w:right="0" w:hanging="359"/>
        <w:jc w:val="left"/>
        <w:rPr>
          <w:b/>
          <w:sz w:val="28"/>
        </w:rPr>
      </w:pPr>
      <w:r>
        <w:rPr>
          <w:b/>
          <w:spacing w:val="9"/>
          <w:w w:val="90"/>
          <w:sz w:val="28"/>
        </w:rPr>
        <w:t>Захват</w:t>
      </w:r>
      <w:r>
        <w:rPr>
          <w:b/>
          <w:spacing w:val="28"/>
          <w:sz w:val="28"/>
        </w:rPr>
        <w:t> </w:t>
      </w:r>
      <w:r>
        <w:rPr>
          <w:b/>
          <w:spacing w:val="-2"/>
          <w:sz w:val="28"/>
        </w:rPr>
        <w:t>заложников</w:t>
      </w: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0"/>
      </w:tblGrid>
      <w:tr>
        <w:trPr>
          <w:trHeight w:val="321" w:hRule="atLeast"/>
        </w:trPr>
        <w:tc>
          <w:tcPr>
            <w:tcW w:w="14170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5795" w:hRule="atLeast"/>
        </w:trPr>
        <w:tc>
          <w:tcPr>
            <w:tcW w:w="1417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694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рядом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местом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захвата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заложников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попытаться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покинуть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опасную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зону,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</w:t>
            </w:r>
            <w:r>
              <w:rPr>
                <w:spacing w:val="-2"/>
                <w:sz w:val="28"/>
              </w:rPr>
              <w:t>нарушителя;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237" w:firstLine="0"/>
              <w:jc w:val="left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 помочь работникам организации заблокировать входы,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мебели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(самостоятельно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заблокировать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входы,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если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рядом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оказалось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работника), сохранять спокойствие, разговаривать тихо, внимательно слушать и выполнять указания работника организации;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366" w:firstLine="0"/>
              <w:jc w:val="left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наиболее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безопасным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возможных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способов: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можно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дальше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входов,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ближе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капитальным стенам, ниже уровня оконных проемов, под прикрытием мебели;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321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бесшумный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либо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выключить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их;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322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поддержку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другим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обучающимся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только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указанию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212" w:firstLine="0"/>
              <w:jc w:val="left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выходы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выходить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помещения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только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указанию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организации,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или оперативных служб;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226" w:firstLine="0"/>
              <w:jc w:val="left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проведения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операции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освобождению: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лечь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лицом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вниз,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голову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закрыть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двигаться; по возможности держаться подальше от проемов дверей и окон;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321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ранении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постараться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двигаться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целью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уменьшения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крови;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322" w:lineRule="exact" w:before="0" w:after="0"/>
              <w:ind w:left="107" w:right="547" w:firstLine="0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бежать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навстречу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сотрудникам,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проводящим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операцию,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них,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могут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посчитать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бегущих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 </w:t>
            </w:r>
            <w:r>
              <w:rPr>
                <w:spacing w:val="-2"/>
                <w:sz w:val="28"/>
              </w:rPr>
              <w:t>преступников.</w:t>
            </w:r>
          </w:p>
        </w:tc>
      </w:tr>
    </w:tbl>
    <w:p>
      <w:pPr>
        <w:spacing w:after="0" w:line="322" w:lineRule="exact"/>
        <w:jc w:val="left"/>
        <w:rPr>
          <w:sz w:val="28"/>
        </w:rPr>
        <w:sectPr>
          <w:type w:val="continuous"/>
          <w:pgSz w:w="16840" w:h="11910" w:orient="landscape"/>
          <w:pgMar w:top="400" w:bottom="280" w:left="1020" w:right="180"/>
        </w:sectPr>
      </w:pPr>
    </w:p>
    <w:p>
      <w:pPr>
        <w:pStyle w:val="ListParagraph"/>
        <w:numPr>
          <w:ilvl w:val="0"/>
          <w:numId w:val="1"/>
        </w:numPr>
        <w:tabs>
          <w:tab w:pos="790" w:val="left" w:leader="none"/>
        </w:tabs>
        <w:spacing w:line="322" w:lineRule="exact" w:before="78" w:after="0"/>
        <w:ind w:left="790" w:right="0" w:hanging="359"/>
        <w:jc w:val="left"/>
        <w:rPr>
          <w:b/>
          <w:sz w:val="28"/>
        </w:rPr>
      </w:pPr>
      <w:r>
        <w:rPr>
          <w:b/>
          <w:spacing w:val="12"/>
          <w:w w:val="90"/>
          <w:sz w:val="28"/>
        </w:rPr>
        <w:t>Срабатывание</w:t>
      </w:r>
      <w:r>
        <w:rPr>
          <w:b/>
          <w:spacing w:val="64"/>
          <w:sz w:val="28"/>
        </w:rPr>
        <w:t> </w:t>
      </w:r>
      <w:r>
        <w:rPr>
          <w:b/>
          <w:w w:val="90"/>
          <w:sz w:val="28"/>
        </w:rPr>
        <w:t>на</w:t>
      </w:r>
      <w:r>
        <w:rPr>
          <w:b/>
          <w:spacing w:val="58"/>
          <w:w w:val="150"/>
          <w:sz w:val="28"/>
        </w:rPr>
        <w:t> </w:t>
      </w:r>
      <w:r>
        <w:rPr>
          <w:b/>
          <w:spacing w:val="9"/>
          <w:w w:val="90"/>
          <w:sz w:val="28"/>
        </w:rPr>
        <w:t>территории</w:t>
      </w:r>
      <w:r>
        <w:rPr>
          <w:b/>
          <w:spacing w:val="50"/>
          <w:w w:val="150"/>
          <w:sz w:val="28"/>
        </w:rPr>
        <w:t> </w:t>
      </w:r>
      <w:r>
        <w:rPr>
          <w:b/>
          <w:w w:val="90"/>
          <w:sz w:val="28"/>
        </w:rPr>
        <w:t>образовательной</w:t>
      </w:r>
      <w:r>
        <w:rPr>
          <w:b/>
          <w:spacing w:val="51"/>
          <w:w w:val="150"/>
          <w:sz w:val="28"/>
        </w:rPr>
        <w:t> </w:t>
      </w:r>
      <w:r>
        <w:rPr>
          <w:b/>
          <w:w w:val="90"/>
          <w:sz w:val="28"/>
        </w:rPr>
        <w:t>организации</w:t>
      </w:r>
      <w:r>
        <w:rPr>
          <w:b/>
          <w:spacing w:val="50"/>
          <w:w w:val="150"/>
          <w:sz w:val="28"/>
        </w:rPr>
        <w:t> </w:t>
      </w:r>
      <w:r>
        <w:rPr>
          <w:b/>
          <w:spacing w:val="11"/>
          <w:w w:val="90"/>
          <w:sz w:val="28"/>
        </w:rPr>
        <w:t>взрывного</w:t>
      </w:r>
      <w:r>
        <w:rPr>
          <w:b/>
          <w:spacing w:val="67"/>
          <w:sz w:val="28"/>
        </w:rPr>
        <w:t> </w:t>
      </w:r>
      <w:r>
        <w:rPr>
          <w:b/>
          <w:w w:val="90"/>
          <w:sz w:val="28"/>
        </w:rPr>
        <w:t>устройства,</w:t>
      </w:r>
      <w:r>
        <w:rPr>
          <w:b/>
          <w:spacing w:val="64"/>
          <w:sz w:val="28"/>
        </w:rPr>
        <w:t> </w:t>
      </w:r>
      <w:r>
        <w:rPr>
          <w:b/>
          <w:w w:val="90"/>
          <w:sz w:val="28"/>
        </w:rPr>
        <w:t>в</w:t>
      </w:r>
      <w:r>
        <w:rPr>
          <w:b/>
          <w:spacing w:val="66"/>
          <w:w w:val="150"/>
          <w:sz w:val="28"/>
        </w:rPr>
        <w:t> </w:t>
      </w:r>
      <w:r>
        <w:rPr>
          <w:b/>
          <w:w w:val="90"/>
          <w:sz w:val="28"/>
        </w:rPr>
        <w:t>том</w:t>
      </w:r>
      <w:r>
        <w:rPr>
          <w:b/>
          <w:spacing w:val="56"/>
          <w:w w:val="150"/>
          <w:sz w:val="28"/>
        </w:rPr>
        <w:t> </w:t>
      </w:r>
      <w:r>
        <w:rPr>
          <w:b/>
          <w:w w:val="90"/>
          <w:sz w:val="28"/>
        </w:rPr>
        <w:t>числе</w:t>
      </w:r>
      <w:r>
        <w:rPr>
          <w:b/>
          <w:spacing w:val="64"/>
          <w:sz w:val="28"/>
        </w:rPr>
        <w:t> </w:t>
      </w:r>
      <w:r>
        <w:rPr>
          <w:b/>
          <w:spacing w:val="-2"/>
          <w:w w:val="90"/>
          <w:sz w:val="28"/>
        </w:rPr>
        <w:t>доставленного</w:t>
      </w:r>
    </w:p>
    <w:p>
      <w:pPr>
        <w:spacing w:before="0"/>
        <w:ind w:left="5416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беспилотным</w:t>
      </w:r>
      <w:r>
        <w:rPr>
          <w:b/>
          <w:spacing w:val="58"/>
          <w:w w:val="150"/>
          <w:sz w:val="28"/>
        </w:rPr>
        <w:t> </w:t>
      </w:r>
      <w:r>
        <w:rPr>
          <w:b/>
          <w:spacing w:val="12"/>
          <w:w w:val="90"/>
          <w:sz w:val="28"/>
        </w:rPr>
        <w:t>летательным</w:t>
      </w:r>
      <w:r>
        <w:rPr>
          <w:b/>
          <w:spacing w:val="59"/>
          <w:w w:val="150"/>
          <w:sz w:val="28"/>
        </w:rPr>
        <w:t> </w:t>
      </w:r>
      <w:r>
        <w:rPr>
          <w:b/>
          <w:spacing w:val="8"/>
          <w:w w:val="90"/>
          <w:sz w:val="28"/>
        </w:rPr>
        <w:t>аппаратом</w:t>
      </w:r>
    </w:p>
    <w:p>
      <w:pPr>
        <w:pStyle w:val="BodyText"/>
        <w:spacing w:before="93" w:after="1"/>
        <w:rPr>
          <w:b/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0"/>
      </w:tblGrid>
      <w:tr>
        <w:trPr>
          <w:trHeight w:val="321" w:hRule="atLeast"/>
        </w:trPr>
        <w:tc>
          <w:tcPr>
            <w:tcW w:w="14170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1288" w:hRule="atLeast"/>
        </w:trPr>
        <w:tc>
          <w:tcPr>
            <w:tcW w:w="1417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315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безопасное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расстояние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происшествия;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322" w:lineRule="exact" w:before="2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распоряжению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руководителя,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охранника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работника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322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отключить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связи,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сохранять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спокойствие;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308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поддержку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другим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обучающимся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только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указанию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работников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724" w:val="left" w:leader="none"/>
        </w:tabs>
        <w:spacing w:line="240" w:lineRule="auto" w:before="319" w:after="0"/>
        <w:ind w:left="4724" w:right="0" w:hanging="359"/>
        <w:jc w:val="left"/>
        <w:rPr>
          <w:b/>
          <w:sz w:val="28"/>
        </w:rPr>
      </w:pPr>
      <w:r>
        <w:rPr>
          <w:b/>
          <w:sz w:val="28"/>
        </w:rPr>
        <w:t>Нападение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использованием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горючих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жидкостей</w:t>
      </w: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0"/>
      </w:tblGrid>
      <w:tr>
        <w:trPr>
          <w:trHeight w:val="321" w:hRule="atLeast"/>
        </w:trPr>
        <w:tc>
          <w:tcPr>
            <w:tcW w:w="14170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2577" w:hRule="atLeast"/>
        </w:trPr>
        <w:tc>
          <w:tcPr>
            <w:tcW w:w="1417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07" w:right="315" w:firstLine="0"/>
              <w:jc w:val="left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спокойствие,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допускать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возникновения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паники,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строго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следовать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инструкциям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персонала,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покидать помещения в сторону эвакуационного выхода, строясь в колонну по два человека;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322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осторожность,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толкать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впереди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идущих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лестнице;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07" w:right="782" w:firstLine="0"/>
              <w:jc w:val="left"/>
              <w:rPr>
                <w:sz w:val="28"/>
              </w:rPr>
            </w:pPr>
            <w:r>
              <w:rPr>
                <w:sz w:val="28"/>
              </w:rPr>
              <w:t>выйдя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лестнице,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обучающиеся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одного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должны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держаться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вместе,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бежать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толпой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организованно спускаться только с одной стороны лестницы, оставляя другую сторону для прохода;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322" w:lineRule="exact" w:before="0" w:after="0"/>
              <w:ind w:left="107"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обучающие,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присутствуют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классе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сигнала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тревоги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(находятся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туалете,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коридоре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присоединиться к своему классу.</w:t>
            </w:r>
          </w:p>
        </w:tc>
      </w:tr>
    </w:tbl>
    <w:p>
      <w:pPr>
        <w:spacing w:after="0" w:line="322" w:lineRule="exact"/>
        <w:jc w:val="left"/>
        <w:rPr>
          <w:sz w:val="28"/>
        </w:rPr>
        <w:sectPr>
          <w:pgSz w:w="16840" w:h="11910" w:orient="landscape"/>
          <w:pgMar w:top="340" w:bottom="280" w:left="1020" w:right="180"/>
        </w:sectPr>
      </w:pPr>
    </w:p>
    <w:p>
      <w:pPr>
        <w:pStyle w:val="BodyText"/>
        <w:spacing w:before="75"/>
        <w:ind w:left="5183" w:right="5431"/>
        <w:jc w:val="center"/>
      </w:pPr>
      <w:r>
        <w:rPr/>
        <w:t>РЕКОМЕНДУЕМЫЕ</w:t>
      </w:r>
      <w:r>
        <w:rPr>
          <w:spacing w:val="-18"/>
        </w:rPr>
        <w:t> </w:t>
      </w:r>
      <w:r>
        <w:rPr/>
        <w:t>РАССТОЯНИЯ ДЛЯ</w:t>
      </w:r>
      <w:r>
        <w:rPr>
          <w:spacing w:val="-6"/>
        </w:rPr>
        <w:t> </w:t>
      </w:r>
      <w:r>
        <w:rPr/>
        <w:t>ЭВАКУАЦИИ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ОЦЕПЛЕНИЯ</w:t>
      </w:r>
    </w:p>
    <w:p>
      <w:pPr>
        <w:pStyle w:val="BodyText"/>
        <w:ind w:left="4206" w:right="4450"/>
        <w:jc w:val="center"/>
      </w:pPr>
      <w:r>
        <w:rPr/>
        <w:t>ПРИ</w:t>
      </w:r>
      <w:r>
        <w:rPr>
          <w:spacing w:val="-12"/>
        </w:rPr>
        <w:t> </w:t>
      </w:r>
      <w:r>
        <w:rPr/>
        <w:t>ОБНАРУЖЕНИИ</w:t>
      </w:r>
      <w:r>
        <w:rPr>
          <w:spacing w:val="-12"/>
        </w:rPr>
        <w:t> </w:t>
      </w:r>
      <w:r>
        <w:rPr/>
        <w:t>ВЗРЫВНОГО</w:t>
      </w:r>
      <w:r>
        <w:rPr>
          <w:spacing w:val="-12"/>
        </w:rPr>
        <w:t> </w:t>
      </w:r>
      <w:r>
        <w:rPr/>
        <w:t>УСТРОЙСТВА ИЛИ ПОХОЖЕГО НА НЕГО ПРЕДМЕТА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2" w:val="left" w:leader="none"/>
          <w:tab w:pos="5438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Граната</w:t>
      </w:r>
      <w:r>
        <w:rPr>
          <w:spacing w:val="-5"/>
          <w:sz w:val="28"/>
        </w:rPr>
        <w:t> </w:t>
      </w:r>
      <w:r>
        <w:rPr>
          <w:sz w:val="28"/>
        </w:rPr>
        <w:t>РГД-5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50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392" w:val="left" w:leader="none"/>
          <w:tab w:pos="5430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Граната</w:t>
      </w:r>
      <w:r>
        <w:rPr>
          <w:spacing w:val="-5"/>
          <w:sz w:val="28"/>
        </w:rPr>
        <w:t> </w:t>
      </w:r>
      <w:r>
        <w:rPr>
          <w:sz w:val="28"/>
        </w:rPr>
        <w:t>Ф-1</w:t>
      </w:r>
      <w:r>
        <w:rPr>
          <w:spacing w:val="-4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200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392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Тротиловая</w:t>
      </w:r>
      <w:r>
        <w:rPr>
          <w:spacing w:val="-6"/>
          <w:sz w:val="28"/>
        </w:rPr>
        <w:t> </w:t>
      </w:r>
      <w:r>
        <w:rPr>
          <w:sz w:val="28"/>
        </w:rPr>
        <w:t>шашка</w:t>
      </w:r>
      <w:r>
        <w:rPr>
          <w:spacing w:val="-4"/>
          <w:sz w:val="28"/>
        </w:rPr>
        <w:t> </w:t>
      </w:r>
      <w:r>
        <w:rPr>
          <w:sz w:val="28"/>
        </w:rPr>
        <w:t>массой</w:t>
      </w:r>
      <w:r>
        <w:rPr>
          <w:spacing w:val="-4"/>
          <w:sz w:val="28"/>
        </w:rPr>
        <w:t> </w:t>
      </w:r>
      <w:r>
        <w:rPr>
          <w:sz w:val="28"/>
        </w:rPr>
        <w:t>200</w:t>
      </w:r>
      <w:r>
        <w:rPr>
          <w:spacing w:val="-4"/>
          <w:sz w:val="28"/>
        </w:rPr>
        <w:t> </w:t>
      </w:r>
      <w:r>
        <w:rPr>
          <w:sz w:val="28"/>
        </w:rPr>
        <w:t>граммов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45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392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Тротиловая</w:t>
      </w:r>
      <w:r>
        <w:rPr>
          <w:spacing w:val="-6"/>
          <w:sz w:val="28"/>
        </w:rPr>
        <w:t> </w:t>
      </w:r>
      <w:r>
        <w:rPr>
          <w:sz w:val="28"/>
        </w:rPr>
        <w:t>шашка</w:t>
      </w:r>
      <w:r>
        <w:rPr>
          <w:spacing w:val="-4"/>
          <w:sz w:val="28"/>
        </w:rPr>
        <w:t> </w:t>
      </w:r>
      <w:r>
        <w:rPr>
          <w:sz w:val="28"/>
        </w:rPr>
        <w:t>массой</w:t>
      </w:r>
      <w:r>
        <w:rPr>
          <w:spacing w:val="-4"/>
          <w:sz w:val="28"/>
        </w:rPr>
        <w:t> </w:t>
      </w:r>
      <w:r>
        <w:rPr>
          <w:sz w:val="28"/>
        </w:rPr>
        <w:t>400</w:t>
      </w:r>
      <w:r>
        <w:rPr>
          <w:spacing w:val="-4"/>
          <w:sz w:val="28"/>
        </w:rPr>
        <w:t> </w:t>
      </w:r>
      <w:r>
        <w:rPr>
          <w:sz w:val="28"/>
        </w:rPr>
        <w:t>граммов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55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391" w:val="left" w:leader="none"/>
          <w:tab w:pos="5430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Пивная</w:t>
      </w:r>
      <w:r>
        <w:rPr>
          <w:spacing w:val="-4"/>
          <w:sz w:val="28"/>
        </w:rPr>
        <w:t> </w:t>
      </w:r>
      <w:r>
        <w:rPr>
          <w:sz w:val="28"/>
        </w:rPr>
        <w:t>банка</w:t>
      </w:r>
      <w:r>
        <w:rPr>
          <w:spacing w:val="-6"/>
          <w:sz w:val="28"/>
        </w:rPr>
        <w:t> </w:t>
      </w:r>
      <w:r>
        <w:rPr>
          <w:sz w:val="28"/>
        </w:rPr>
        <w:t>0,33</w:t>
      </w:r>
      <w:r>
        <w:rPr>
          <w:spacing w:val="-3"/>
          <w:sz w:val="28"/>
        </w:rPr>
        <w:t> </w:t>
      </w:r>
      <w:r>
        <w:rPr>
          <w:sz w:val="28"/>
        </w:rPr>
        <w:t>литра</w:t>
      </w:r>
      <w:r>
        <w:rPr>
          <w:spacing w:val="-4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60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392" w:val="left" w:leader="none"/>
          <w:tab w:pos="5441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Чемодан</w:t>
      </w:r>
      <w:r>
        <w:rPr>
          <w:spacing w:val="-4"/>
          <w:sz w:val="28"/>
        </w:rPr>
        <w:t> </w:t>
      </w:r>
      <w:r>
        <w:rPr>
          <w:sz w:val="28"/>
        </w:rPr>
        <w:t>(кейс)</w:t>
      </w:r>
      <w:r>
        <w:rPr>
          <w:spacing w:val="-6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230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391" w:val="left" w:leader="none"/>
          <w:tab w:pos="5479" w:val="left" w:leader="none"/>
        </w:tabs>
        <w:spacing w:line="322" w:lineRule="exact" w:before="2" w:after="0"/>
        <w:ind w:left="391" w:right="0" w:hanging="280"/>
        <w:jc w:val="left"/>
        <w:rPr>
          <w:sz w:val="28"/>
        </w:rPr>
      </w:pPr>
      <w:r>
        <w:rPr>
          <w:sz w:val="28"/>
        </w:rPr>
        <w:t>Дорожный</w:t>
      </w:r>
      <w:r>
        <w:rPr>
          <w:spacing w:val="-10"/>
          <w:sz w:val="28"/>
        </w:rPr>
        <w:t> </w:t>
      </w:r>
      <w:r>
        <w:rPr>
          <w:sz w:val="28"/>
        </w:rPr>
        <w:t>чемодан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350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391" w:val="left" w:leader="none"/>
          <w:tab w:pos="5454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Автомобиль</w:t>
      </w:r>
      <w:r>
        <w:rPr>
          <w:spacing w:val="-8"/>
          <w:sz w:val="28"/>
        </w:rPr>
        <w:t> </w:t>
      </w:r>
      <w:r>
        <w:rPr>
          <w:sz w:val="28"/>
        </w:rPr>
        <w:t>типа</w:t>
      </w:r>
      <w:r>
        <w:rPr>
          <w:spacing w:val="-8"/>
          <w:sz w:val="28"/>
        </w:rPr>
        <w:t> </w:t>
      </w:r>
      <w:r>
        <w:rPr>
          <w:sz w:val="28"/>
        </w:rPr>
        <w:t>«Жигули»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460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391" w:val="left" w:leader="none"/>
          <w:tab w:pos="5495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Автомобиль</w:t>
      </w:r>
      <w:r>
        <w:rPr>
          <w:spacing w:val="-7"/>
          <w:sz w:val="28"/>
        </w:rPr>
        <w:t> </w:t>
      </w:r>
      <w:r>
        <w:rPr>
          <w:sz w:val="28"/>
        </w:rPr>
        <w:t>типа</w:t>
      </w:r>
      <w:r>
        <w:rPr>
          <w:spacing w:val="-6"/>
          <w:sz w:val="28"/>
        </w:rPr>
        <w:t> </w:t>
      </w:r>
      <w:r>
        <w:rPr>
          <w:sz w:val="28"/>
        </w:rPr>
        <w:t>«Волга»</w:t>
      </w:r>
      <w:r>
        <w:rPr>
          <w:spacing w:val="-6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580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533" w:val="left" w:leader="none"/>
          <w:tab w:pos="5491" w:val="left" w:leader="none"/>
        </w:tabs>
        <w:spacing w:line="322" w:lineRule="exact" w:before="0" w:after="0"/>
        <w:ind w:left="533" w:right="0" w:hanging="422"/>
        <w:jc w:val="left"/>
        <w:rPr>
          <w:sz w:val="28"/>
        </w:rPr>
      </w:pPr>
      <w:r>
        <w:rPr>
          <w:sz w:val="28"/>
        </w:rPr>
        <w:t>Микроавтобус</w:t>
      </w:r>
      <w:r>
        <w:rPr>
          <w:spacing w:val="-15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920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2"/>
        </w:numPr>
        <w:tabs>
          <w:tab w:pos="530" w:val="left" w:leader="none"/>
          <w:tab w:pos="5449" w:val="left" w:leader="none"/>
        </w:tabs>
        <w:spacing w:line="322" w:lineRule="exact" w:before="0" w:after="0"/>
        <w:ind w:left="530" w:right="0" w:hanging="419"/>
        <w:jc w:val="left"/>
        <w:rPr>
          <w:sz w:val="28"/>
        </w:rPr>
      </w:pPr>
      <w:r>
        <w:rPr>
          <w:sz w:val="28"/>
        </w:rPr>
        <w:t>Грузовая</w:t>
      </w:r>
      <w:r>
        <w:rPr>
          <w:spacing w:val="-9"/>
          <w:sz w:val="28"/>
        </w:rPr>
        <w:t> </w:t>
      </w:r>
      <w:r>
        <w:rPr>
          <w:sz w:val="28"/>
        </w:rPr>
        <w:t>автомашина</w:t>
      </w:r>
      <w:r>
        <w:rPr>
          <w:spacing w:val="-8"/>
          <w:sz w:val="28"/>
        </w:rPr>
        <w:t> </w:t>
      </w:r>
      <w:r>
        <w:rPr>
          <w:sz w:val="28"/>
        </w:rPr>
        <w:t>(фургон)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1240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метров</w:t>
      </w:r>
    </w:p>
    <w:sectPr>
      <w:pgSz w:w="16840" w:h="11910" w:orient="landscape"/>
      <w:pgMar w:top="660" w:bottom="280" w:left="10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3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4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7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1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54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06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90" w:hanging="28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3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48" w:hanging="16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6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2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08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9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84" w:hanging="16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3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48" w:hanging="16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0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0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0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0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9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45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12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05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98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9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84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778" w:hanging="360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392" w:hanging="2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dc:description/>
  <dcterms:created xsi:type="dcterms:W3CDTF">2025-12-12T06:20:51Z</dcterms:created>
  <dcterms:modified xsi:type="dcterms:W3CDTF">2025-12-12T06:20:51Z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D:20251212055708</vt:lpwstr>
  </property>
</Properties>
</file>