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spacing w:line="218" w:lineRule="auto" w:before="0"/>
        <w:ind w:left="10412" w:right="1144" w:firstLine="2384"/>
        <w:jc w:val="both"/>
        <w:rPr>
          <w:i/>
          <w:sz w:val="30"/>
        </w:rPr>
      </w:pPr>
      <w:r>
        <w:rPr/>
        <w:drawing>
          <wp:anchor distT="0" distB="0" distL="0" distR="0" allowOverlap="1" layoutInCell="1" locked="0" behindDoc="1" simplePos="0" relativeHeight="487415808">
            <wp:simplePos x="0" y="0"/>
            <wp:positionH relativeFrom="page">
              <wp:posOffset>7106977</wp:posOffset>
            </wp:positionH>
            <wp:positionV relativeFrom="paragraph">
              <wp:posOffset>483864</wp:posOffset>
            </wp:positionV>
            <wp:extent cx="1544123" cy="131203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123" cy="131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98989"/>
          <w:spacing w:val="-2"/>
          <w:sz w:val="24"/>
        </w:rPr>
        <w:t>Утверждено</w:t>
      </w:r>
      <w:r>
        <w:rPr>
          <w:color w:val="898989"/>
          <w:spacing w:val="-2"/>
          <w:sz w:val="24"/>
        </w:rPr>
        <w:t> </w:t>
      </w:r>
      <w:r>
        <w:rPr>
          <w:color w:val="898989"/>
          <w:sz w:val="24"/>
        </w:rPr>
        <w:t>приказом </w:t>
      </w:r>
      <w:r>
        <w:rPr>
          <w:color w:val="6E6E6E"/>
          <w:sz w:val="24"/>
        </w:rPr>
        <w:t>ГПОУ </w:t>
      </w:r>
      <w:r>
        <w:rPr>
          <w:color w:val="898989"/>
          <w:sz w:val="24"/>
        </w:rPr>
        <w:t>"ГРК "Интеграл" </w:t>
      </w:r>
      <w:r>
        <w:rPr>
          <w:color w:val="898989"/>
          <w:w w:val="115"/>
          <w:sz w:val="24"/>
        </w:rPr>
        <w:t>от</w:t>
      </w:r>
      <w:r>
        <w:rPr>
          <w:color w:val="898989"/>
          <w:spacing w:val="40"/>
          <w:w w:val="125"/>
          <w:sz w:val="24"/>
        </w:rPr>
        <w:t> </w:t>
      </w:r>
      <w:r>
        <w:rPr>
          <w:rFonts w:ascii="Arial" w:hAnsi="Arial"/>
          <w:i/>
          <w:color w:val="6E6E6E"/>
          <w:w w:val="125"/>
          <w:sz w:val="22"/>
        </w:rPr>
        <w:t>Q</w:t>
      </w:r>
      <w:r>
        <w:rPr>
          <w:rFonts w:ascii="Arial" w:hAnsi="Arial"/>
          <w:i/>
          <w:color w:val="6E6E6E"/>
          <w:spacing w:val="40"/>
          <w:w w:val="125"/>
          <w:sz w:val="22"/>
        </w:rPr>
        <w:t> </w:t>
      </w:r>
      <w:r>
        <w:rPr>
          <w:rFonts w:ascii="Arial" w:hAnsi="Arial"/>
          <w:i/>
          <w:color w:val="898989"/>
          <w:w w:val="125"/>
          <w:sz w:val="22"/>
        </w:rPr>
        <w:t>f:;t#</w:t>
      </w:r>
      <w:r>
        <w:rPr>
          <w:rFonts w:ascii="Arial" w:hAnsi="Arial"/>
          <w:i/>
          <w:color w:val="898989"/>
          <w:spacing w:val="40"/>
          <w:w w:val="125"/>
          <w:sz w:val="22"/>
        </w:rPr>
        <w:t> </w:t>
      </w:r>
      <w:r>
        <w:rPr>
          <w:rFonts w:ascii="Arial" w:hAnsi="Arial"/>
          <w:i/>
          <w:color w:val="898989"/>
          <w:w w:val="125"/>
          <w:sz w:val="22"/>
        </w:rPr>
        <w:t>2025 </w:t>
      </w:r>
      <w:r>
        <w:rPr>
          <w:color w:val="898989"/>
          <w:w w:val="125"/>
          <w:sz w:val="24"/>
        </w:rPr>
        <w:t>г.№</w:t>
      </w:r>
      <w:r>
        <w:rPr>
          <w:color w:val="898989"/>
          <w:spacing w:val="40"/>
          <w:w w:val="125"/>
          <w:sz w:val="24"/>
        </w:rPr>
        <w:t>  </w:t>
      </w:r>
      <w:r>
        <w:rPr>
          <w:i/>
          <w:color w:val="898989"/>
          <w:w w:val="115"/>
          <w:sz w:val="30"/>
        </w:rPr>
        <w:t>306</w:t>
      </w:r>
    </w:p>
    <w:p>
      <w:pPr>
        <w:tabs>
          <w:tab w:pos="11537" w:val="left" w:leader="none"/>
        </w:tabs>
        <w:spacing w:line="80" w:lineRule="exact" w:before="0"/>
        <w:ind w:left="10949" w:right="0" w:firstLine="0"/>
        <w:jc w:val="left"/>
        <w:rPr>
          <w:i/>
          <w:sz w:val="12"/>
        </w:rPr>
      </w:pPr>
      <w:r>
        <w:rPr>
          <w:i/>
          <w:color w:val="A5A5A5"/>
          <w:spacing w:val="-2"/>
          <w:w w:val="105"/>
          <w:sz w:val="13"/>
        </w:rPr>
        <w:t>g1,</w:t>
      </w:r>
      <w:r>
        <w:rPr>
          <w:color w:val="A5A5A5"/>
          <w:spacing w:val="-2"/>
          <w:w w:val="105"/>
          <w:sz w:val="13"/>
        </w:rPr>
        <w:t>\)</w:t>
      </w:r>
      <w:r>
        <w:rPr>
          <w:color w:val="A5A5A5"/>
          <w:sz w:val="13"/>
        </w:rPr>
        <w:tab/>
      </w:r>
      <w:r>
        <w:rPr>
          <w:i/>
          <w:color w:val="A5A5A5"/>
          <w:spacing w:val="-4"/>
          <w:w w:val="105"/>
          <w:sz w:val="12"/>
        </w:rPr>
        <w:t>8810</w:t>
      </w:r>
    </w:p>
    <w:p>
      <w:pPr>
        <w:spacing w:line="121" w:lineRule="exact" w:before="0"/>
        <w:ind w:left="10869" w:right="0" w:firstLine="0"/>
        <w:jc w:val="left"/>
        <w:rPr>
          <w:sz w:val="13"/>
        </w:rPr>
      </w:pPr>
      <w:r>
        <w:rPr>
          <w:color w:val="A5A5A5"/>
          <w:sz w:val="15"/>
        </w:rPr>
        <w:t>;t</w:t>
      </w:r>
      <w:r>
        <w:rPr>
          <w:color w:val="A5A5A5"/>
          <w:spacing w:val="64"/>
          <w:w w:val="150"/>
          <w:sz w:val="15"/>
        </w:rPr>
        <w:t> </w:t>
      </w:r>
      <w:r>
        <w:rPr>
          <w:color w:val="A5A5A5"/>
          <w:sz w:val="13"/>
        </w:rPr>
        <w:t>-</w:t>
      </w:r>
      <w:r>
        <w:rPr>
          <w:color w:val="A5A5A5"/>
          <w:spacing w:val="-2"/>
          <w:sz w:val="13"/>
        </w:rPr>
        <w:t>1&lt;1PEЖДflf.1t.</w:t>
      </w:r>
    </w:p>
    <w:p>
      <w:pPr>
        <w:spacing w:line="111" w:lineRule="exact" w:before="0"/>
        <w:ind w:left="10877" w:right="0" w:firstLine="0"/>
        <w:jc w:val="left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8569579</wp:posOffset>
                </wp:positionH>
                <wp:positionV relativeFrom="paragraph">
                  <wp:posOffset>26850</wp:posOffset>
                </wp:positionV>
                <wp:extent cx="1043305" cy="1695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433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6E6E6E"/>
                                <w:w w:val="105"/>
                                <w:sz w:val="24"/>
                              </w:rPr>
                              <w:t>РК</w:t>
                            </w:r>
                            <w:r>
                              <w:rPr>
                                <w:color w:val="6E6E6E"/>
                                <w:spacing w:val="9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898989"/>
                                <w:spacing w:val="-2"/>
                                <w:w w:val="105"/>
                                <w:sz w:val="24"/>
                              </w:rPr>
                              <w:t>«Интеграл»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4.77002pt;margin-top:2.114222pt;width:82.15pt;height:13.3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6E6E6E"/>
                          <w:w w:val="105"/>
                          <w:sz w:val="24"/>
                        </w:rPr>
                        <w:t>РК</w:t>
                      </w:r>
                      <w:r>
                        <w:rPr>
                          <w:color w:val="6E6E6E"/>
                          <w:spacing w:val="9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898989"/>
                          <w:spacing w:val="-2"/>
                          <w:w w:val="105"/>
                          <w:sz w:val="24"/>
                        </w:rPr>
                        <w:t>«Интеграл»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i/>
          <w:color w:val="A5A5A5"/>
          <w:w w:val="85"/>
          <w:sz w:val="9"/>
        </w:rPr>
        <w:t>,&lt;!&gt;&lt;,,._</w:t>
      </w:r>
      <w:r>
        <w:rPr>
          <w:rFonts w:ascii="Arial" w:hAnsi="Arial"/>
          <w:i/>
          <w:color w:val="A5A5A5"/>
          <w:w w:val="145"/>
          <w:sz w:val="9"/>
        </w:rPr>
        <w:t> </w:t>
      </w:r>
      <w:r>
        <w:rPr>
          <w:rFonts w:ascii="Arial" w:hAnsi="Arial"/>
          <w:color w:val="A5A5A5"/>
          <w:w w:val="145"/>
          <w:sz w:val="14"/>
        </w:rPr>
        <w:t>.\',lillГ</w:t>
      </w:r>
      <w:r>
        <w:rPr>
          <w:rFonts w:ascii="Arial" w:hAnsi="Arial"/>
          <w:color w:val="A5A5A5"/>
          <w:spacing w:val="-6"/>
          <w:w w:val="145"/>
          <w:sz w:val="14"/>
        </w:rPr>
        <w:t> </w:t>
      </w:r>
      <w:r>
        <w:rPr>
          <w:rFonts w:ascii="Arial" w:hAnsi="Arial"/>
          <w:color w:val="A5A5A5"/>
          <w:w w:val="145"/>
          <w:sz w:val="14"/>
        </w:rPr>
        <w:t>c</w:t>
      </w:r>
      <w:r>
        <w:rPr>
          <w:rFonts w:ascii="Arial" w:hAnsi="Arial"/>
          <w:color w:val="A5A5A5"/>
          <w:spacing w:val="39"/>
          <w:w w:val="145"/>
          <w:sz w:val="14"/>
        </w:rPr>
        <w:t> </w:t>
      </w:r>
      <w:r>
        <w:rPr>
          <w:color w:val="6E6E6E"/>
          <w:w w:val="85"/>
          <w:sz w:val="10"/>
        </w:rPr>
        <w:t>_</w:t>
      </w:r>
      <w:r>
        <w:rPr>
          <w:color w:val="A5A5A5"/>
          <w:w w:val="85"/>
          <w:sz w:val="10"/>
        </w:rPr>
        <w:t>-i-</w:t>
      </w:r>
      <w:r>
        <w:rPr>
          <w:color w:val="A5A5A5"/>
          <w:spacing w:val="-5"/>
          <w:w w:val="85"/>
          <w:sz w:val="10"/>
        </w:rPr>
        <w:t>4,</w:t>
      </w:r>
    </w:p>
    <w:p>
      <w:pPr>
        <w:spacing w:line="184" w:lineRule="exact" w:before="0"/>
        <w:ind w:left="0" w:right="2992" w:firstLine="0"/>
        <w:jc w:val="right"/>
        <w:rPr>
          <w:sz w:val="18"/>
        </w:rPr>
      </w:pPr>
      <w:r>
        <w:rPr>
          <w:color w:val="898989"/>
          <w:w w:val="205"/>
          <w:sz w:val="18"/>
        </w:rPr>
        <w:t>'"'-v'"-s-</w:t>
      </w:r>
      <w:r>
        <w:rPr>
          <w:color w:val="898989"/>
          <w:spacing w:val="-10"/>
          <w:w w:val="205"/>
          <w:sz w:val="18"/>
        </w:rPr>
        <w:t>,</w:t>
      </w:r>
    </w:p>
    <w:p>
      <w:pPr>
        <w:spacing w:before="39"/>
        <w:ind w:left="0" w:right="1160" w:firstLine="0"/>
        <w:jc w:val="right"/>
        <w:rPr>
          <w:sz w:val="24"/>
        </w:rPr>
      </w:pPr>
      <w:r>
        <w:rPr>
          <w:color w:val="898989"/>
          <w:w w:val="105"/>
          <w:sz w:val="24"/>
        </w:rPr>
        <w:t>.А.</w:t>
      </w:r>
      <w:r>
        <w:rPr>
          <w:color w:val="898989"/>
          <w:spacing w:val="3"/>
          <w:w w:val="105"/>
          <w:sz w:val="24"/>
        </w:rPr>
        <w:t> </w:t>
      </w:r>
      <w:r>
        <w:rPr>
          <w:color w:val="898989"/>
          <w:spacing w:val="-2"/>
          <w:w w:val="105"/>
          <w:sz w:val="24"/>
        </w:rPr>
        <w:t>Саховский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7"/>
        <w:rPr>
          <w:sz w:val="24"/>
        </w:rPr>
      </w:pPr>
    </w:p>
    <w:p>
      <w:pPr>
        <w:spacing w:line="244" w:lineRule="auto" w:before="0"/>
        <w:ind w:left="5372" w:right="5444" w:firstLine="845"/>
        <w:jc w:val="left"/>
        <w:rPr>
          <w:b/>
          <w:sz w:val="23"/>
        </w:rPr>
      </w:pPr>
      <w:r>
        <w:rPr>
          <w:b/>
          <w:color w:val="6E6E6E"/>
          <w:w w:val="110"/>
          <w:sz w:val="23"/>
        </w:rPr>
        <w:t>Алгоритмы действий персонала ГБПОУ ГРК</w:t>
      </w:r>
      <w:r>
        <w:rPr>
          <w:b/>
          <w:color w:val="6E6E6E"/>
          <w:spacing w:val="-9"/>
          <w:w w:val="110"/>
          <w:sz w:val="23"/>
        </w:rPr>
        <w:t> </w:t>
      </w:r>
      <w:r>
        <w:rPr>
          <w:b/>
          <w:color w:val="6E6E6E"/>
          <w:w w:val="110"/>
          <w:sz w:val="23"/>
        </w:rPr>
        <w:t>«Интеграл»</w:t>
      </w:r>
    </w:p>
    <w:p>
      <w:pPr>
        <w:spacing w:line="249" w:lineRule="auto" w:before="5"/>
        <w:ind w:left="5923" w:right="2501" w:hanging="3481"/>
        <w:jc w:val="left"/>
        <w:rPr>
          <w:b/>
          <w:sz w:val="23"/>
        </w:rPr>
      </w:pPr>
      <w:r>
        <w:rPr>
          <w:b/>
          <w:color w:val="6E6E6E"/>
          <w:w w:val="110"/>
          <w:sz w:val="23"/>
        </w:rPr>
        <w:t>при совершении (угрозе совершения)</w:t>
      </w:r>
      <w:r>
        <w:rPr>
          <w:b/>
          <w:color w:val="6E6E6E"/>
          <w:spacing w:val="40"/>
          <w:w w:val="110"/>
          <w:sz w:val="23"/>
        </w:rPr>
        <w:t> </w:t>
      </w:r>
      <w:r>
        <w:rPr>
          <w:b/>
          <w:color w:val="6E6E6E"/>
          <w:w w:val="110"/>
          <w:sz w:val="23"/>
        </w:rPr>
        <w:t>преступлений террористической</w:t>
      </w:r>
      <w:r>
        <w:rPr>
          <w:b/>
          <w:color w:val="6E6E6E"/>
          <w:spacing w:val="-7"/>
          <w:w w:val="110"/>
          <w:sz w:val="23"/>
        </w:rPr>
        <w:t> </w:t>
      </w:r>
      <w:r>
        <w:rPr>
          <w:b/>
          <w:color w:val="6E6E6E"/>
          <w:w w:val="110"/>
          <w:sz w:val="23"/>
        </w:rPr>
        <w:t>направленности на 2025 -2026 учебный год.</w:t>
      </w:r>
    </w:p>
    <w:p>
      <w:pPr>
        <w:spacing w:after="0" w:line="249" w:lineRule="auto"/>
        <w:jc w:val="left"/>
        <w:rPr>
          <w:sz w:val="23"/>
        </w:rPr>
        <w:sectPr>
          <w:type w:val="continuous"/>
          <w:pgSz w:w="16840" w:h="11910" w:orient="landscape"/>
          <w:pgMar w:top="1340" w:bottom="280" w:left="1020" w:right="5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555" w:val="left" w:leader="none"/>
        </w:tabs>
        <w:spacing w:line="240" w:lineRule="auto" w:before="0" w:after="0"/>
        <w:ind w:left="6555" w:right="0" w:hanging="359"/>
        <w:jc w:val="left"/>
        <w:rPr>
          <w:b/>
          <w:sz w:val="28"/>
        </w:rPr>
      </w:pPr>
      <w:r>
        <w:rPr>
          <w:b/>
          <w:sz w:val="28"/>
        </w:rPr>
        <w:t>Вооруженное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нападение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7"/>
        <w:rPr>
          <w:b/>
          <w:sz w:val="20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321" w:hRule="atLeast"/>
        </w:trPr>
        <w:tc>
          <w:tcPr>
            <w:tcW w:w="14169" w:type="dxa"/>
            <w:gridSpan w:val="2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323" w:hRule="atLeast"/>
        </w:trPr>
        <w:tc>
          <w:tcPr>
            <w:tcW w:w="7082" w:type="dxa"/>
          </w:tcPr>
          <w:p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Стрелок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территории</w:t>
            </w:r>
          </w:p>
        </w:tc>
        <w:tc>
          <w:tcPr>
            <w:tcW w:w="7087" w:type="dxa"/>
          </w:tcPr>
          <w:p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Стрелок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> здании</w:t>
            </w:r>
          </w:p>
        </w:tc>
      </w:tr>
      <w:tr>
        <w:trPr>
          <w:trHeight w:val="5795" w:hRule="atLeast"/>
        </w:trPr>
        <w:tc>
          <w:tcPr>
            <w:tcW w:w="708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140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немедленно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уйти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</w:t>
            </w:r>
            <w:r>
              <w:rPr>
                <w:spacing w:val="-2"/>
                <w:sz w:val="28"/>
              </w:rPr>
              <w:t>способом;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8" w:val="left" w:leader="none"/>
              </w:tabs>
              <w:spacing w:line="240" w:lineRule="auto" w:before="0" w:after="0"/>
              <w:ind w:left="107" w:right="565" w:firstLine="69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здании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объекта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переместиться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 ближайшее помещение, уводя за собой людей, находящихся поблизости и далее действовать в указанном ниже порядке;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0" w:after="0"/>
              <w:ind w:left="107" w:right="84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находясь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помещении,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блокирование входов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всеми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доступными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средствами,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числе </w:t>
            </w:r>
            <w:r>
              <w:rPr>
                <w:spacing w:val="-2"/>
                <w:sz w:val="28"/>
              </w:rPr>
              <w:t>мебелью;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322" w:lineRule="exact" w:before="0" w:after="0"/>
              <w:ind w:left="107"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безопасным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из возможных способов, как можно дальше от входов,</w:t>
            </w:r>
          </w:p>
        </w:tc>
        <w:tc>
          <w:tcPr>
            <w:tcW w:w="708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08" w:right="145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объекта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немедленно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уйти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107" w:right="712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здании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объекта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переместиться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 ближайшее помещение, уводя за собой людей, находящихся поблизости и далее действовать в указанном ниже порядке;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9" w:val="left" w:leader="none"/>
              </w:tabs>
              <w:spacing w:line="240" w:lineRule="auto" w:before="0" w:after="0"/>
              <w:ind w:left="107" w:right="84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находясь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помещении,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блокирование входов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всеми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доступными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средствами,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числе </w:t>
            </w:r>
            <w:r>
              <w:rPr>
                <w:spacing w:val="-2"/>
                <w:sz w:val="28"/>
              </w:rPr>
              <w:t>мебелью;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2" w:lineRule="exact" w:before="0" w:after="0"/>
              <w:ind w:left="108"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наиболее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безопасным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из возможных способов, как можно дальше от входов,</w:t>
            </w:r>
          </w:p>
        </w:tc>
      </w:tr>
    </w:tbl>
    <w:p>
      <w:pPr>
        <w:spacing w:after="0" w:line="322" w:lineRule="exact"/>
        <w:jc w:val="both"/>
        <w:rPr>
          <w:sz w:val="28"/>
        </w:rPr>
        <w:sectPr>
          <w:pgSz w:w="16840" w:h="11910" w:orient="landscape"/>
          <w:pgMar w:top="1340" w:bottom="280" w:left="1020" w:right="54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9981" w:hRule="atLeast"/>
        </w:trPr>
        <w:tc>
          <w:tcPr>
            <w:tcW w:w="708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ближе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капитальным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стенам,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ниже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оконных проемов, под прикрытием мебели;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973" w:firstLine="0"/>
              <w:jc w:val="left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паники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громких разговоров (звуков) в помещении;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894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информирование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служб любым доступным способом (при возможности);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8" w:val="left" w:leader="none"/>
              </w:tabs>
              <w:spacing w:line="240" w:lineRule="auto" w:before="0" w:after="0"/>
              <w:ind w:left="107" w:right="368" w:firstLine="69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 нападении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руководителю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способом (при возможности);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719" w:firstLine="0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средствам </w:t>
            </w:r>
            <w:r>
              <w:rPr>
                <w:spacing w:val="-2"/>
                <w:sz w:val="28"/>
              </w:rPr>
              <w:t>связи;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610" w:firstLine="0"/>
              <w:jc w:val="left"/>
              <w:rPr>
                <w:sz w:val="28"/>
              </w:rPr>
            </w:pPr>
            <w:r>
              <w:rPr>
                <w:sz w:val="28"/>
              </w:rPr>
              <w:t>принять меры к переводу всех имеющихся в помещении средств связи и иных приборов (приспособлений),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предназначенных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для обеспечения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процесса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беззвучный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режим либо их отключению;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8" w:val="left" w:leader="none"/>
              </w:tabs>
              <w:spacing w:line="240" w:lineRule="auto" w:before="0" w:after="0"/>
              <w:ind w:left="107" w:right="231" w:firstLine="69"/>
              <w:jc w:val="left"/>
              <w:rPr>
                <w:sz w:val="28"/>
              </w:rPr>
            </w:pPr>
            <w:r>
              <w:rPr>
                <w:sz w:val="28"/>
              </w:rPr>
              <w:t>ожидать прибытия оперативных служб, разблокировать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входы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покидать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помещения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только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 команде руководства либо оперативных служб;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428" w:firstLine="0"/>
              <w:jc w:val="left"/>
              <w:rPr>
                <w:sz w:val="28"/>
              </w:rPr>
            </w:pPr>
            <w:r>
              <w:rPr>
                <w:sz w:val="28"/>
              </w:rPr>
              <w:t>после нейтрализации нарушителя по указанию руководства обеспечить информирование родителей (законных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представителей)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временном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прекращении учебного процесса;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2" w:lineRule="auto" w:before="0" w:after="0"/>
              <w:ind w:left="107" w:right="396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передачу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родителям (законным представителям);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115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 мероприятий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ликвидации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последствий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происшествия;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0" w:after="0"/>
              <w:ind w:left="107" w:right="307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проведении операции по пресечению вооруженного нападения: лечь на пол лицом вниз, голову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закрыть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двигаться;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держаться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подальше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проемов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дверей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окон;</w:t>
            </w:r>
          </w:p>
        </w:tc>
        <w:tc>
          <w:tcPr>
            <w:tcW w:w="708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ближе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капитальным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стенам,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ниже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оконных проемов, под прикрытием мебели;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978" w:firstLine="0"/>
              <w:jc w:val="left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паники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громких разговоров (звуков) в помещении;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899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информирование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служб любым доступным способом (при возможности);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372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 нападении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руководителю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способом (при возможности);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724" w:firstLine="0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средствам </w:t>
            </w:r>
            <w:r>
              <w:rPr>
                <w:spacing w:val="-2"/>
                <w:sz w:val="28"/>
              </w:rPr>
              <w:t>связи;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614" w:firstLine="0"/>
              <w:jc w:val="left"/>
              <w:rPr>
                <w:sz w:val="28"/>
              </w:rPr>
            </w:pPr>
            <w:r>
              <w:rPr>
                <w:sz w:val="28"/>
              </w:rPr>
              <w:t>принять меры к переводу всех имеющихся в помещении средств связи и иных приборов (приспособлений),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предназначенных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для обеспечения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процесса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беззвучный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режим либо их отключению;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109" w:firstLine="0"/>
              <w:jc w:val="left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прибытия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служб,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разблокировать входы и покидать помещения только по команде руководства либо оперативных служб;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432" w:firstLine="0"/>
              <w:jc w:val="left"/>
              <w:rPr>
                <w:sz w:val="28"/>
              </w:rPr>
            </w:pPr>
            <w:r>
              <w:rPr>
                <w:sz w:val="28"/>
              </w:rPr>
              <w:t>после нейтрализации нарушителя по указанию руководства обеспечить информирование родителей (законных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представителей)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временном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прекращении учебного процесса;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2" w:lineRule="auto" w:before="0" w:after="0"/>
              <w:ind w:left="108" w:right="400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передачу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родителям (законным представителям);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120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 мероприятий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ликвидации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последствий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происшествия;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108" w:right="312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проведении операции по пресечению вооруженного нападения: лечь на пол лицом вниз, голову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закрыть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двигаться;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держаться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подальше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проемов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дверей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окон;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top="960" w:bottom="280" w:left="1020" w:right="54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1931" w:hRule="atLeast"/>
        </w:trPr>
        <w:tc>
          <w:tcPr>
            <w:tcW w:w="708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107" w:right="1203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ранении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постараться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двигаться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целью уменьшения потери крови;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9" w:val="left" w:leader="none"/>
              </w:tabs>
              <w:spacing w:line="240" w:lineRule="auto" w:before="0" w:after="0"/>
              <w:ind w:left="107" w:right="238" w:firstLine="0"/>
              <w:jc w:val="left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пресечению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вооруженного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нападения,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или от них, так как они могут посчитать бегущих за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преступников.</w:t>
            </w:r>
          </w:p>
        </w:tc>
        <w:tc>
          <w:tcPr>
            <w:tcW w:w="708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ранении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постараться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двигаться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уменьшения потери крови;</w:t>
            </w:r>
          </w:p>
          <w:p>
            <w:pPr>
              <w:pStyle w:val="TableParagraph"/>
              <w:ind w:left="108" w:right="41"/>
              <w:rPr>
                <w:sz w:val="28"/>
              </w:rPr>
            </w:pPr>
            <w:r>
              <w:rPr>
                <w:sz w:val="28"/>
              </w:rPr>
              <w:t>- не бежать навстречу сотрудникам, проводящим операцию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пресечению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вооруженного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нападения,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или от них, так как они могут посчитать бегущих за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преступников.</w:t>
            </w:r>
          </w:p>
        </w:tc>
      </w:tr>
    </w:tbl>
    <w:p>
      <w:pPr>
        <w:pStyle w:val="BodyText"/>
        <w:spacing w:before="3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859" w:val="left" w:leader="none"/>
        </w:tabs>
        <w:spacing w:line="240" w:lineRule="auto" w:before="0" w:after="0"/>
        <w:ind w:left="5859" w:right="0" w:hanging="359"/>
        <w:jc w:val="left"/>
        <w:rPr>
          <w:b/>
          <w:sz w:val="28"/>
        </w:rPr>
      </w:pPr>
      <w:r>
        <w:rPr>
          <w:b/>
          <w:spacing w:val="4"/>
          <w:w w:val="90"/>
          <w:sz w:val="28"/>
        </w:rPr>
        <w:t>Размещение</w:t>
      </w:r>
      <w:r>
        <w:rPr>
          <w:b/>
          <w:spacing w:val="66"/>
          <w:sz w:val="28"/>
        </w:rPr>
        <w:t> </w:t>
      </w:r>
      <w:r>
        <w:rPr>
          <w:b/>
          <w:spacing w:val="11"/>
          <w:w w:val="90"/>
          <w:sz w:val="28"/>
        </w:rPr>
        <w:t>взрывного</w:t>
      </w:r>
      <w:r>
        <w:rPr>
          <w:b/>
          <w:spacing w:val="64"/>
          <w:sz w:val="28"/>
        </w:rPr>
        <w:t> </w:t>
      </w:r>
      <w:r>
        <w:rPr>
          <w:b/>
          <w:spacing w:val="-2"/>
          <w:w w:val="90"/>
          <w:sz w:val="28"/>
        </w:rPr>
        <w:t>устройства</w:t>
      </w: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321" w:hRule="atLeast"/>
        </w:trPr>
        <w:tc>
          <w:tcPr>
            <w:tcW w:w="14169" w:type="dxa"/>
            <w:gridSpan w:val="2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642" w:hRule="atLeast"/>
        </w:trPr>
        <w:tc>
          <w:tcPr>
            <w:tcW w:w="7082" w:type="dxa"/>
          </w:tcPr>
          <w:p>
            <w:pPr>
              <w:pStyle w:val="TableParagraph"/>
              <w:spacing w:line="322" w:lineRule="exact"/>
              <w:ind w:left="2075" w:right="295" w:hanging="1260"/>
              <w:rPr>
                <w:b/>
                <w:sz w:val="28"/>
              </w:rPr>
            </w:pPr>
            <w:r>
              <w:rPr>
                <w:b/>
                <w:sz w:val="28"/>
              </w:rPr>
              <w:t>Взрывное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устройство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обнаружено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на входе (при </w:t>
            </w:r>
            <w:r>
              <w:rPr>
                <w:b/>
                <w:spacing w:val="12"/>
                <w:sz w:val="28"/>
              </w:rPr>
              <w:t>попытке </w:t>
            </w:r>
            <w:r>
              <w:rPr>
                <w:b/>
                <w:sz w:val="28"/>
              </w:rPr>
              <w:t>проноса)</w:t>
            </w:r>
          </w:p>
        </w:tc>
        <w:tc>
          <w:tcPr>
            <w:tcW w:w="7087" w:type="dxa"/>
          </w:tcPr>
          <w:p>
            <w:pPr>
              <w:pStyle w:val="TableParagraph"/>
              <w:spacing w:before="158"/>
              <w:ind w:left="804"/>
              <w:rPr>
                <w:b/>
                <w:sz w:val="28"/>
              </w:rPr>
            </w:pPr>
            <w:r>
              <w:rPr>
                <w:b/>
                <w:sz w:val="28"/>
              </w:rPr>
              <w:t>Взрывное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устройство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обнаружено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здании</w:t>
            </w:r>
          </w:p>
        </w:tc>
      </w:tr>
      <w:tr>
        <w:trPr>
          <w:trHeight w:val="5797" w:hRule="atLeast"/>
        </w:trPr>
        <w:tc>
          <w:tcPr>
            <w:tcW w:w="708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9" w:val="left" w:leader="none"/>
              </w:tabs>
              <w:spacing w:line="240" w:lineRule="auto" w:before="155" w:after="0"/>
              <w:ind w:left="107" w:right="365" w:firstLine="0"/>
              <w:jc w:val="left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(см. Приложение) от взрывного устройства до прибытия руководителя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далее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его </w:t>
            </w:r>
            <w:r>
              <w:rPr>
                <w:spacing w:val="-2"/>
                <w:sz w:val="28"/>
              </w:rPr>
              <w:t>указаниями;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9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объявлении эвакуации приступить к эвакуации, уводя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собой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находящихся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поблизости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 далее действовать в соответствии с планом эвакуации;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8" w:val="left" w:leader="none"/>
              </w:tabs>
              <w:spacing w:line="240" w:lineRule="auto" w:before="0" w:after="0"/>
              <w:ind w:left="107" w:right="202" w:firstLine="69"/>
              <w:jc w:val="left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 обеспечить отключение всех имеющихся в помещении средств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приборов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(приспособлений),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том числе предназначенных для обеспечения учебного </w:t>
            </w:r>
            <w:r>
              <w:rPr>
                <w:spacing w:val="-2"/>
                <w:sz w:val="28"/>
              </w:rPr>
              <w:t>процесса;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9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по возможности отключить на объекте электричество и газоснабжение, предварительно убедившись в отсутствии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лифтах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помещениях,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выход из которых может быть заблокирован при отключении электричества. Отключение не производится в случаях,</w:t>
            </w:r>
          </w:p>
        </w:tc>
        <w:tc>
          <w:tcPr>
            <w:tcW w:w="708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108" w:right="422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нахождении рядом с обнаруженным предметом, похожим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взрывное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устройство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громко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обратиться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 окружающим «ЧЬЯ СУМКА (ПАКЕТ, КОРОБКА)?»,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ответа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последовало,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отвести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окружающих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 безопасное расстояние;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108" w:right="595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 руководителя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обнаружении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взрывного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устройства любым доступным способом;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108" w:right="370" w:firstLine="0"/>
              <w:jc w:val="left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(см. Приложение) от взрывного устройства до прибытия руководителя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далее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его </w:t>
            </w:r>
            <w:r>
              <w:rPr>
                <w:spacing w:val="-2"/>
                <w:sz w:val="28"/>
              </w:rPr>
              <w:t>указаниями;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108" w:right="101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объявлении эвакуации приступить к эвакуации, уводя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собой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находящихся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поблизости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 далее действовать в соответствии с планом эвакуации;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9" w:val="left" w:leader="none"/>
              </w:tabs>
              <w:spacing w:line="322" w:lineRule="exact" w:before="0" w:after="0"/>
              <w:ind w:left="108" w:right="206" w:firstLine="69"/>
              <w:jc w:val="left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 обеспечить отключение всех имеющихся в помещении средств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приборов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(приспособлений),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том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pgSz w:w="16840" w:h="11910" w:orient="landscape"/>
          <w:pgMar w:top="960" w:bottom="280" w:left="1020" w:right="54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9338" w:hRule="atLeast"/>
        </w:trPr>
        <w:tc>
          <w:tcPr>
            <w:tcW w:w="7082" w:type="dxa"/>
          </w:tcPr>
          <w:p>
            <w:pPr>
              <w:pStyle w:val="TableParagraph"/>
              <w:ind w:right="295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взрывное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устройство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каким-либо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образом соединено с указанными коммуникациями;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1279" w:firstLine="0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открыть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окна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двери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 рассредоточения ударной волны;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404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>
              <w:rPr>
                <w:spacing w:val="-2"/>
                <w:sz w:val="28"/>
              </w:rPr>
              <w:t>обучающихся);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2" w:lineRule="auto" w:before="0" w:after="0"/>
              <w:ind w:left="107" w:right="955" w:firstLine="0"/>
              <w:jc w:val="left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полной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помещения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 внешней стороны дверей поставить отметку</w:t>
            </w:r>
          </w:p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способом;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137" w:firstLine="0"/>
              <w:jc w:val="left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 помещений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предмет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результатах сообщить руководителю или назначенному им лицу;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273" w:firstLine="0"/>
              <w:jc w:val="left"/>
              <w:rPr>
                <w:sz w:val="28"/>
              </w:rPr>
            </w:pPr>
            <w:r>
              <w:rPr>
                <w:sz w:val="28"/>
              </w:rPr>
              <w:t>по указанию руководителя обеспечить информирование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представителей) о временном прекращении учебного процесса;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286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передачу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родителям (законным представителям);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40" w:lineRule="auto" w:before="0" w:after="0"/>
              <w:ind w:left="107" w:right="121" w:firstLine="0"/>
              <w:jc w:val="left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ликвидации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последствий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708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предназначенных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обеспечения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учебного </w:t>
            </w:r>
            <w:r>
              <w:rPr>
                <w:spacing w:val="-2"/>
                <w:sz w:val="28"/>
              </w:rPr>
              <w:t>процесса;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240" w:lineRule="auto" w:before="0" w:after="0"/>
              <w:ind w:left="108" w:right="101" w:firstLine="0"/>
              <w:jc w:val="left"/>
              <w:rPr>
                <w:sz w:val="28"/>
              </w:rPr>
            </w:pPr>
            <w:r>
              <w:rPr>
                <w:sz w:val="28"/>
              </w:rPr>
              <w:t>по возможности отключить на объекте электричество и газоснабжение, предварительно убедившись в отсутствии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лифтах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помещениях,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0" w:after="0"/>
              <w:ind w:left="107" w:right="1284" w:firstLine="0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открыть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окна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двери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 рассредоточения ударной волны;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40" w:lineRule="auto" w:before="0" w:after="0"/>
              <w:ind w:left="107" w:right="337" w:firstLine="69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>
              <w:rPr>
                <w:spacing w:val="-2"/>
                <w:sz w:val="28"/>
              </w:rPr>
              <w:t>обучающихся);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0" w:after="0"/>
              <w:ind w:left="107" w:right="959" w:firstLine="0"/>
              <w:jc w:val="left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полной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помещения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 внешней стороны дверей поставить отметку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способом;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0" w:after="0"/>
              <w:ind w:left="107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 помещений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предмет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результатах сообщить руководителю или назначенному им лицу;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9" w:val="left" w:leader="none"/>
              </w:tabs>
              <w:spacing w:line="240" w:lineRule="auto" w:before="0" w:after="0"/>
              <w:ind w:left="107" w:right="278" w:firstLine="0"/>
              <w:jc w:val="left"/>
              <w:rPr>
                <w:sz w:val="28"/>
              </w:rPr>
            </w:pPr>
            <w:r>
              <w:rPr>
                <w:sz w:val="28"/>
              </w:rPr>
              <w:t>по указанию руководителя обеспечить информирование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(законных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представителей) о временном прекращении учебного процесса;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0" w:val="left" w:leader="none"/>
              </w:tabs>
              <w:spacing w:line="322" w:lineRule="exact" w:before="0" w:after="0"/>
              <w:ind w:left="108" w:right="290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передачу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родителям (законным представителям);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pgSz w:w="16840" w:h="11910" w:orient="landscape"/>
          <w:pgMar w:top="960" w:bottom="280" w:left="1020" w:right="54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7087"/>
      </w:tblGrid>
      <w:tr>
        <w:trPr>
          <w:trHeight w:val="966" w:hRule="atLeast"/>
        </w:trPr>
        <w:tc>
          <w:tcPr>
            <w:tcW w:w="708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87" w:type="dxa"/>
          </w:tcPr>
          <w:p>
            <w:pPr>
              <w:pStyle w:val="TableParagraph"/>
              <w:spacing w:line="315" w:lineRule="exact"/>
              <w:ind w:left="108" w:firstLine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завершения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служб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распоряжению руководителя обеспечить проведение мероприятий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ликвидации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последствий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происшествия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860" w:val="left" w:leader="none"/>
        </w:tabs>
        <w:spacing w:line="240" w:lineRule="auto" w:before="0" w:after="0"/>
        <w:ind w:left="6860" w:right="0" w:hanging="359"/>
        <w:jc w:val="left"/>
        <w:rPr>
          <w:b/>
          <w:sz w:val="28"/>
        </w:rPr>
      </w:pPr>
      <w:r>
        <w:rPr>
          <w:b/>
          <w:spacing w:val="9"/>
          <w:w w:val="90"/>
          <w:sz w:val="28"/>
        </w:rPr>
        <w:t>Захват</w:t>
      </w:r>
      <w:r>
        <w:rPr>
          <w:b/>
          <w:spacing w:val="28"/>
          <w:sz w:val="28"/>
        </w:rPr>
        <w:t> </w:t>
      </w:r>
      <w:r>
        <w:rPr>
          <w:b/>
          <w:spacing w:val="-2"/>
          <w:sz w:val="28"/>
        </w:rPr>
        <w:t>заложников</w:t>
      </w: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0"/>
      </w:tblGrid>
      <w:tr>
        <w:trPr>
          <w:trHeight w:val="321" w:hRule="atLeast"/>
        </w:trPr>
        <w:tc>
          <w:tcPr>
            <w:tcW w:w="14170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6438" w:hRule="atLeast"/>
        </w:trPr>
        <w:tc>
          <w:tcPr>
            <w:tcW w:w="1417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1304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рядом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местом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захвата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заложников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попытаться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покинуть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опасную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зону,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уводя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собой находящихся поблизости людей;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2" w:lineRule="auto" w:before="0" w:after="0"/>
              <w:ind w:left="107" w:right="326" w:firstLine="0"/>
              <w:jc w:val="left"/>
              <w:rPr>
                <w:sz w:val="28"/>
              </w:rPr>
            </w:pPr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 его требования,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допускать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паники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персонала,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переключать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нарушителя;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1287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помещении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вблизи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захвата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заложников,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обеспечить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блокирование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входов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всеми доступными средствами, в том числе мебелью;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9" w:val="left" w:leader="none"/>
              </w:tabs>
              <w:spacing w:line="321" w:lineRule="exact" w:before="0" w:after="0"/>
              <w:ind w:left="33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прекращению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паники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громких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разговоров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(звуков)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помещении;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120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размещение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наиболее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безопасным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возможных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способов,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дальше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входов,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ближе к капитальным стенам, ниже уровня оконных проемов, под прикрытием мебели;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284" w:firstLine="0"/>
              <w:jc w:val="left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переводу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имеющихся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помещении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приборов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(приспособлений),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том числе предназначенных для обеспечения учебного процесса в беззвучный режим либо их отключению;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допускать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общения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персонала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средствам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связи;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0" w:lineRule="auto" w:before="0" w:after="0"/>
              <w:ind w:left="107" w:right="1546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передачу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захвате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заложников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руководству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способом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 </w:t>
            </w:r>
            <w:r>
              <w:rPr>
                <w:spacing w:val="-2"/>
                <w:sz w:val="28"/>
              </w:rPr>
              <w:t>возможности;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информирование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возможности;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242" w:lineRule="auto" w:before="0" w:after="0"/>
              <w:ind w:left="107" w:right="1265" w:firstLine="0"/>
              <w:jc w:val="left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прибытия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служб,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разблокировать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входы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покидать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помещения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только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команде руководства либо оперативных служб;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9" w:val="left" w:leader="none"/>
              </w:tabs>
              <w:spacing w:line="322" w:lineRule="exact" w:before="0" w:after="0"/>
              <w:ind w:left="107" w:right="578" w:firstLine="0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 эвакуации людей,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личными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(ценными)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вещами,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теплой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одеждой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месту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сбора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планом эвакуации (в зимний период принять все возможные меры к исключению случаев обморожения обучающихся);</w:t>
            </w:r>
          </w:p>
        </w:tc>
      </w:tr>
    </w:tbl>
    <w:p>
      <w:pPr>
        <w:spacing w:after="0" w:line="322" w:lineRule="exact"/>
        <w:jc w:val="left"/>
        <w:rPr>
          <w:sz w:val="28"/>
        </w:rPr>
        <w:sectPr>
          <w:pgSz w:w="16840" w:h="11910" w:orient="landscape"/>
          <w:pgMar w:top="960" w:bottom="280" w:left="1020" w:right="540"/>
        </w:sectPr>
      </w:pPr>
    </w:p>
    <w:p>
      <w:pPr>
        <w:pStyle w:val="BodyText"/>
        <w:ind w:left="8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97950" cy="2664460"/>
                <wp:effectExtent l="9525" t="0" r="0" b="12064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997950" cy="26644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337" w:val="left" w:leader="none"/>
                              </w:tabs>
                              <w:spacing w:line="315" w:lineRule="exact" w:before="0" w:after="0"/>
                              <w:ind w:left="337" w:right="0" w:hanging="165"/>
                              <w:jc w:val="left"/>
                            </w:pPr>
                            <w:r>
                              <w:rPr/>
                              <w:t>убедившись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полной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эвакуации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из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помещения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при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возможности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закрыть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входы;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334" w:val="left" w:leader="none"/>
                              </w:tabs>
                              <w:spacing w:line="240" w:lineRule="auto" w:before="0" w:after="0"/>
                              <w:ind w:left="103" w:right="1264" w:firstLine="69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руководства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осуществить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проверку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помещений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предмет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эвакуации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людей,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результатах сообщить руководству;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265" w:val="left" w:leader="none"/>
                              </w:tabs>
                              <w:spacing w:line="242" w:lineRule="auto" w:before="0" w:after="0"/>
                              <w:ind w:left="103" w:right="731" w:firstLine="0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руководства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информирование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родителей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(законных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представителей)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обучающихся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 временном прекращении учебного процесса;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265" w:val="left" w:leader="none"/>
                              </w:tabs>
                              <w:spacing w:line="317" w:lineRule="exact" w:before="0" w:after="0"/>
                              <w:ind w:left="265" w:right="0" w:hanging="162"/>
                              <w:jc w:val="left"/>
                            </w:pP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руководства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передачу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обучающихся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родителям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(законным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представителям);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1544" w:firstLine="0"/>
                              <w:jc w:val="left"/>
                            </w:pPr>
                            <w:r>
                              <w:rPr/>
                              <w:t>после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завершения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работы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оперативных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служб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распоряжению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руководства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проведение мероприятий по ликвидации последствий происшествия;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265" w:val="left" w:leader="none"/>
                              </w:tabs>
                              <w:spacing w:line="321" w:lineRule="exact" w:before="0" w:after="0"/>
                              <w:ind w:left="265" w:right="0" w:hanging="162"/>
                              <w:jc w:val="left"/>
                            </w:pPr>
                            <w:r>
                              <w:rPr/>
                              <w:t>во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время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проведения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операции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освобождению: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лечь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пол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лицом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вниз,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голову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закрыть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руками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не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двигаться;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533" w:firstLine="0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возможности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держаться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подальше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от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проемов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дверей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окон;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при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ранении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постараться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не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двигаться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с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целью уменьшения потери крови;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552" w:firstLine="0"/>
                              <w:jc w:val="left"/>
                            </w:pPr>
                            <w:r>
                              <w:rPr/>
                              <w:t>не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бежать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навстречу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сотрудникам,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проводящим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операцию,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или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от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них,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так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как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они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могут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посчитать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бегущих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за </w:t>
                            </w:r>
                            <w:r>
                              <w:rPr>
                                <w:spacing w:val="-2"/>
                              </w:rPr>
                              <w:t>преступников.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8.5pt;height:209.8pt;mso-position-horizontal-relative:char;mso-position-vertical-relative:line" type="#_x0000_t202" id="docshape2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337" w:val="left" w:leader="none"/>
                        </w:tabs>
                        <w:spacing w:line="315" w:lineRule="exact" w:before="0" w:after="0"/>
                        <w:ind w:left="337" w:right="0" w:hanging="165"/>
                        <w:jc w:val="left"/>
                      </w:pPr>
                      <w:r>
                        <w:rPr/>
                        <w:t>убедившись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полной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эвакуации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из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помещения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при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возможности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закрыть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входы;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334" w:val="left" w:leader="none"/>
                        </w:tabs>
                        <w:spacing w:line="240" w:lineRule="auto" w:before="0" w:after="0"/>
                        <w:ind w:left="103" w:right="1264" w:firstLine="69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руководства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осуществить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проверку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помещений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на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предмет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эвакуации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людей,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результатах сообщить руководству;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265" w:val="left" w:leader="none"/>
                        </w:tabs>
                        <w:spacing w:line="242" w:lineRule="auto" w:before="0" w:after="0"/>
                        <w:ind w:left="103" w:right="731" w:firstLine="0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руководства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обеспечить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информирование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родителей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(законных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представителей)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обучающихся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 временном прекращении учебного процесса;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265" w:val="left" w:leader="none"/>
                        </w:tabs>
                        <w:spacing w:line="317" w:lineRule="exact" w:before="0" w:after="0"/>
                        <w:ind w:left="265" w:right="0" w:hanging="162"/>
                        <w:jc w:val="left"/>
                      </w:pPr>
                      <w:r>
                        <w:rPr/>
                        <w:t>обеспечить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по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руководства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передачу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обучающихся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родителям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(законным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представителям);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1544" w:firstLine="0"/>
                        <w:jc w:val="left"/>
                      </w:pPr>
                      <w:r>
                        <w:rPr/>
                        <w:t>после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завершения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работы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оперативных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служб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распоряжению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руководства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обеспечить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проведение мероприятий по ликвидации последствий происшествия;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265" w:val="left" w:leader="none"/>
                        </w:tabs>
                        <w:spacing w:line="321" w:lineRule="exact" w:before="0" w:after="0"/>
                        <w:ind w:left="265" w:right="0" w:hanging="162"/>
                        <w:jc w:val="left"/>
                      </w:pPr>
                      <w:r>
                        <w:rPr/>
                        <w:t>во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время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проведения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операции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освобождению: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лечь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на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пол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лицом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вниз,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голову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закрыть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руками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не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двигаться;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533" w:firstLine="0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возможности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держаться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подальше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от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проемов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дверей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окон;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при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ранении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постараться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не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двигаться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целью уменьшения потери крови;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552" w:firstLine="0"/>
                        <w:jc w:val="left"/>
                      </w:pPr>
                      <w:r>
                        <w:rPr/>
                        <w:t>не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бежать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навстречу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сотрудникам,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проводящим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операцию,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или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от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них,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так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как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они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могут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посчитать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бегущих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за </w:t>
                      </w:r>
                      <w:r>
                        <w:rPr>
                          <w:spacing w:val="-2"/>
                        </w:rPr>
                        <w:t>преступников.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7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0" w:after="0"/>
        <w:ind w:left="1002" w:right="0" w:hanging="359"/>
        <w:jc w:val="left"/>
        <w:rPr>
          <w:b/>
          <w:sz w:val="28"/>
        </w:rPr>
      </w:pPr>
      <w:r>
        <w:rPr>
          <w:b/>
          <w:spacing w:val="12"/>
          <w:w w:val="90"/>
          <w:sz w:val="28"/>
        </w:rPr>
        <w:t>Срабатывание</w:t>
      </w:r>
      <w:r>
        <w:rPr>
          <w:b/>
          <w:spacing w:val="64"/>
          <w:sz w:val="28"/>
        </w:rPr>
        <w:t> </w:t>
      </w:r>
      <w:r>
        <w:rPr>
          <w:b/>
          <w:w w:val="90"/>
          <w:sz w:val="28"/>
        </w:rPr>
        <w:t>на</w:t>
      </w:r>
      <w:r>
        <w:rPr>
          <w:b/>
          <w:spacing w:val="58"/>
          <w:w w:val="150"/>
          <w:sz w:val="28"/>
        </w:rPr>
        <w:t> </w:t>
      </w:r>
      <w:r>
        <w:rPr>
          <w:b/>
          <w:spacing w:val="9"/>
          <w:w w:val="90"/>
          <w:sz w:val="28"/>
        </w:rPr>
        <w:t>территории</w:t>
      </w:r>
      <w:r>
        <w:rPr>
          <w:b/>
          <w:spacing w:val="50"/>
          <w:w w:val="150"/>
          <w:sz w:val="28"/>
        </w:rPr>
        <w:t> </w:t>
      </w:r>
      <w:r>
        <w:rPr>
          <w:b/>
          <w:w w:val="90"/>
          <w:sz w:val="28"/>
        </w:rPr>
        <w:t>образовательной</w:t>
      </w:r>
      <w:r>
        <w:rPr>
          <w:b/>
          <w:spacing w:val="51"/>
          <w:w w:val="150"/>
          <w:sz w:val="28"/>
        </w:rPr>
        <w:t> </w:t>
      </w:r>
      <w:r>
        <w:rPr>
          <w:b/>
          <w:w w:val="90"/>
          <w:sz w:val="28"/>
        </w:rPr>
        <w:t>организации</w:t>
      </w:r>
      <w:r>
        <w:rPr>
          <w:b/>
          <w:spacing w:val="50"/>
          <w:w w:val="150"/>
          <w:sz w:val="28"/>
        </w:rPr>
        <w:t> </w:t>
      </w:r>
      <w:r>
        <w:rPr>
          <w:b/>
          <w:spacing w:val="11"/>
          <w:w w:val="90"/>
          <w:sz w:val="28"/>
        </w:rPr>
        <w:t>взрывного</w:t>
      </w:r>
      <w:r>
        <w:rPr>
          <w:b/>
          <w:spacing w:val="67"/>
          <w:sz w:val="28"/>
        </w:rPr>
        <w:t> </w:t>
      </w:r>
      <w:r>
        <w:rPr>
          <w:b/>
          <w:w w:val="90"/>
          <w:sz w:val="28"/>
        </w:rPr>
        <w:t>устройства,</w:t>
      </w:r>
      <w:r>
        <w:rPr>
          <w:b/>
          <w:spacing w:val="64"/>
          <w:sz w:val="28"/>
        </w:rPr>
        <w:t> </w:t>
      </w:r>
      <w:r>
        <w:rPr>
          <w:b/>
          <w:w w:val="90"/>
          <w:sz w:val="28"/>
        </w:rPr>
        <w:t>в</w:t>
      </w:r>
      <w:r>
        <w:rPr>
          <w:b/>
          <w:spacing w:val="66"/>
          <w:w w:val="150"/>
          <w:sz w:val="28"/>
        </w:rPr>
        <w:t> </w:t>
      </w:r>
      <w:r>
        <w:rPr>
          <w:b/>
          <w:w w:val="90"/>
          <w:sz w:val="28"/>
        </w:rPr>
        <w:t>том</w:t>
      </w:r>
      <w:r>
        <w:rPr>
          <w:b/>
          <w:spacing w:val="56"/>
          <w:w w:val="150"/>
          <w:sz w:val="28"/>
        </w:rPr>
        <w:t> </w:t>
      </w:r>
      <w:r>
        <w:rPr>
          <w:b/>
          <w:w w:val="90"/>
          <w:sz w:val="28"/>
        </w:rPr>
        <w:t>числе</w:t>
      </w:r>
      <w:r>
        <w:rPr>
          <w:b/>
          <w:spacing w:val="64"/>
          <w:sz w:val="28"/>
        </w:rPr>
        <w:t> </w:t>
      </w:r>
      <w:r>
        <w:rPr>
          <w:b/>
          <w:spacing w:val="-2"/>
          <w:w w:val="90"/>
          <w:sz w:val="28"/>
        </w:rPr>
        <w:t>доставленного</w:t>
      </w:r>
    </w:p>
    <w:p>
      <w:pPr>
        <w:spacing w:before="2"/>
        <w:ind w:left="5630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беспилотным</w:t>
      </w:r>
      <w:r>
        <w:rPr>
          <w:b/>
          <w:spacing w:val="58"/>
          <w:w w:val="150"/>
          <w:sz w:val="28"/>
        </w:rPr>
        <w:t> </w:t>
      </w:r>
      <w:r>
        <w:rPr>
          <w:b/>
          <w:spacing w:val="12"/>
          <w:w w:val="90"/>
          <w:sz w:val="28"/>
        </w:rPr>
        <w:t>летательным</w:t>
      </w:r>
      <w:r>
        <w:rPr>
          <w:b/>
          <w:spacing w:val="59"/>
          <w:w w:val="150"/>
          <w:sz w:val="28"/>
        </w:rPr>
        <w:t> </w:t>
      </w:r>
      <w:r>
        <w:rPr>
          <w:b/>
          <w:spacing w:val="8"/>
          <w:w w:val="90"/>
          <w:sz w:val="28"/>
        </w:rPr>
        <w:t>аппаратом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0"/>
      </w:tblGrid>
      <w:tr>
        <w:trPr>
          <w:trHeight w:val="321" w:hRule="atLeast"/>
        </w:trPr>
        <w:tc>
          <w:tcPr>
            <w:tcW w:w="14170" w:type="dxa"/>
          </w:tcPr>
          <w:p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3541" w:hRule="atLeast"/>
        </w:trPr>
        <w:tc>
          <w:tcPr>
            <w:tcW w:w="1417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242" w:lineRule="auto" w:before="0" w:after="0"/>
              <w:ind w:left="107" w:right="1186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рядом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местом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взрыва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попытаться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покинуть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опасную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зону,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уводя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собой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находящихся поблизости людей;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8" w:val="left" w:leader="none"/>
              </w:tabs>
              <w:spacing w:line="240" w:lineRule="auto" w:before="0" w:after="0"/>
              <w:ind w:left="107" w:right="1315" w:firstLine="69"/>
              <w:jc w:val="left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безопасном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расстоянии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взрыва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прибытия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далее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 соответствии с его указаниями;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240" w:lineRule="auto" w:before="0" w:after="0"/>
              <w:ind w:left="107" w:right="1020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месту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сбора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 исключению случаев обморожения обучающихся);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242" w:lineRule="auto" w:before="0" w:after="0"/>
              <w:ind w:left="107" w:right="120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нахождении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помещении,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допуская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паники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обеспечить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отключение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имеющихся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помещении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средств связи и иных приборов (приспособлений), в том числе предназначенных для обеспечения учебного процесса;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317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отключить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объекте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электричество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газоснабжение,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предварительно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убедившись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отсутствии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лифтах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помещениях,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выход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может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заблокирован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отключении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электричества;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top="1000" w:bottom="280" w:left="1020" w:right="540"/>
        </w:sectPr>
      </w:pPr>
    </w:p>
    <w:p>
      <w:pPr>
        <w:pStyle w:val="BodyText"/>
        <w:ind w:left="8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97950" cy="2459990"/>
                <wp:effectExtent l="9525" t="0" r="0" b="698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997950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1163" w:firstLine="0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возможности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открыть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все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окна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двери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для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рассредоточения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ударной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волны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при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возможной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повторной </w:t>
                            </w:r>
                            <w:r>
                              <w:rPr>
                                <w:spacing w:val="-2"/>
                              </w:rPr>
                              <w:t>детонации;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265" w:val="left" w:leader="none"/>
                              </w:tabs>
                              <w:spacing w:line="321" w:lineRule="exact" w:before="0" w:after="0"/>
                              <w:ind w:left="265" w:right="0" w:hanging="162"/>
                              <w:jc w:val="left"/>
                            </w:pPr>
                            <w:r>
                              <w:rPr/>
                              <w:t>убедившись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полной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эвакуации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из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помещения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с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внешней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стороны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дверей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поставить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отметку</w:t>
                            </w:r>
                          </w:p>
                          <w:p>
                            <w:pPr>
                              <w:pStyle w:val="BodyText"/>
                              <w:spacing w:line="322" w:lineRule="exact"/>
                              <w:ind w:left="103"/>
                            </w:pPr>
                            <w:r>
                              <w:rPr/>
                              <w:t>«ЭВАКУИРОВАНО»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любым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доступным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способом;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1024" w:firstLine="0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руководителя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осуществить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проверку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помещений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предмет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эвакуации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людей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результатах сообщить руководителю или назначенному им лицу;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910" w:firstLine="0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руководителя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информирование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родителей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(законных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представителей)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временном прекращении учебного процесса;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667" w:firstLine="0"/>
                              <w:jc w:val="left"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руководителя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или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назначенных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им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лиц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передачу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обучающихся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родителям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(законным </w:t>
                            </w:r>
                            <w:r>
                              <w:rPr>
                                <w:spacing w:val="-2"/>
                              </w:rPr>
                              <w:t>представителям);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265" w:val="left" w:leader="none"/>
                              </w:tabs>
                              <w:spacing w:line="242" w:lineRule="auto" w:before="0" w:after="0"/>
                              <w:ind w:left="103" w:right="1380" w:firstLine="0"/>
                              <w:jc w:val="left"/>
                            </w:pPr>
                            <w:r>
                              <w:rPr/>
                              <w:t>после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завершения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работы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оперативных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служб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распоряжению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руководителя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проведение мероприятий по ликвидации последствий происшествия.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8.5pt;height:193.7pt;mso-position-horizontal-relative:char;mso-position-vertical-relative:line" type="#_x0000_t202" id="docshape3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1163" w:firstLine="0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возможности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открыть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все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окна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двери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для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рассредоточения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ударной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волны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при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возможной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повторной </w:t>
                      </w:r>
                      <w:r>
                        <w:rPr>
                          <w:spacing w:val="-2"/>
                        </w:rPr>
                        <w:t>детонации;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265" w:val="left" w:leader="none"/>
                        </w:tabs>
                        <w:spacing w:line="321" w:lineRule="exact" w:before="0" w:after="0"/>
                        <w:ind w:left="265" w:right="0" w:hanging="162"/>
                        <w:jc w:val="left"/>
                      </w:pPr>
                      <w:r>
                        <w:rPr/>
                        <w:t>убедившись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полной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эвакуации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из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помещения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внешней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стороны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дверей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поставить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отметку</w:t>
                      </w:r>
                    </w:p>
                    <w:p>
                      <w:pPr>
                        <w:pStyle w:val="BodyText"/>
                        <w:spacing w:line="322" w:lineRule="exact"/>
                        <w:ind w:left="103"/>
                      </w:pPr>
                      <w:r>
                        <w:rPr/>
                        <w:t>«ЭВАКУИРОВАНО»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любым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доступным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способом;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1024" w:firstLine="0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руководителя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осуществить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проверку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помещений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на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предмет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эвакуации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людей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результатах сообщить руководителю или назначенному им лицу;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910" w:firstLine="0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руководителя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обеспечить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информирование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родителей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(законных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представителей)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временном прекращении учебного процесса;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667" w:firstLine="0"/>
                        <w:jc w:val="left"/>
                      </w:pP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руководителя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или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назначенных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им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лиц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обеспечить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передачу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обучающихся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родителям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(законным </w:t>
                      </w:r>
                      <w:r>
                        <w:rPr>
                          <w:spacing w:val="-2"/>
                        </w:rPr>
                        <w:t>представителям);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265" w:val="left" w:leader="none"/>
                        </w:tabs>
                        <w:spacing w:line="242" w:lineRule="auto" w:before="0" w:after="0"/>
                        <w:ind w:left="103" w:right="1380" w:firstLine="0"/>
                        <w:jc w:val="left"/>
                      </w:pPr>
                      <w:r>
                        <w:rPr/>
                        <w:t>после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завершения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работы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оперативных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служб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распоряжению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руководителя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обеспечить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проведение мероприятий по ликвидации последствий происшествия.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935" w:val="left" w:leader="none"/>
        </w:tabs>
        <w:spacing w:line="240" w:lineRule="auto" w:before="279" w:after="0"/>
        <w:ind w:left="4935" w:right="0" w:hanging="359"/>
        <w:jc w:val="left"/>
        <w:rPr>
          <w:b/>
          <w:sz w:val="28"/>
        </w:rPr>
      </w:pPr>
      <w:r>
        <w:rPr>
          <w:b/>
          <w:sz w:val="28"/>
        </w:rPr>
        <w:t>Нападение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использованием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горючих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жидкостей</w:t>
      </w:r>
    </w:p>
    <w:p>
      <w:pPr>
        <w:pStyle w:val="BodyText"/>
        <w:spacing w:before="93" w:after="1"/>
        <w:rPr>
          <w:b/>
          <w:sz w:val="20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0"/>
      </w:tblGrid>
      <w:tr>
        <w:trPr>
          <w:trHeight w:val="323" w:hRule="atLeast"/>
        </w:trPr>
        <w:tc>
          <w:tcPr>
            <w:tcW w:w="14170" w:type="dxa"/>
          </w:tcPr>
          <w:p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>
        <w:trPr>
          <w:trHeight w:val="4828" w:hRule="atLeast"/>
        </w:trPr>
        <w:tc>
          <w:tcPr>
            <w:tcW w:w="141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107" w:right="507" w:firstLine="0"/>
              <w:jc w:val="left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безопасном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расстоянии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происшествия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прибытия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далее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 соответствии с его указаниями;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107" w:right="725" w:firstLine="0"/>
              <w:jc w:val="lef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объявлении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приступить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эвакуации,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уводя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собой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находящихся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поблизости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 далее действовать в соответствии с планом эвакуации;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107" w:right="106" w:firstLine="0"/>
              <w:jc w:val="left"/>
              <w:rPr>
                <w:sz w:val="28"/>
              </w:rPr>
            </w:pPr>
            <w:r>
              <w:rPr>
                <w:sz w:val="28"/>
              </w:rPr>
              <w:t>по возможности отключить на объекте электричество и газоснабжение, предварительно убедившись в отсутствии людей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лифтах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других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помещениях,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выход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которых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может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заблокирован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отключении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электричества;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закрыть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окна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предотвращения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здание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кислорода;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107" w:right="1020" w:firstLine="0"/>
              <w:jc w:val="left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месту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сбора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 исключению случаев обморожения обучающихся);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321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помещения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внешней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дверей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поставить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отметку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любым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доступным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способом;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40" w:lineRule="auto" w:before="0" w:after="0"/>
              <w:ind w:left="107" w:right="1020" w:firstLine="0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указанию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руководителя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осуществить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проверку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помещений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предмет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эвакуации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результатах сообщить руководителю или назначенному им лицу;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308" w:lineRule="exact" w:before="0" w:after="0"/>
              <w:ind w:left="269" w:right="0" w:hanging="162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руководителя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(законных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представителей)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временном</w:t>
            </w:r>
          </w:p>
        </w:tc>
      </w:tr>
    </w:tbl>
    <w:p>
      <w:pPr>
        <w:spacing w:after="0" w:line="308" w:lineRule="exact"/>
        <w:jc w:val="left"/>
        <w:rPr>
          <w:sz w:val="28"/>
        </w:rPr>
        <w:sectPr>
          <w:pgSz w:w="16840" w:h="11910" w:orient="landscape"/>
          <w:pgMar w:top="1000" w:bottom="280" w:left="1020" w:right="540"/>
        </w:sectPr>
      </w:pPr>
    </w:p>
    <w:p>
      <w:pPr>
        <w:pStyle w:val="BodyText"/>
        <w:ind w:left="8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97950" cy="1028700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997950" cy="1028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5" w:lineRule="exact"/>
                              <w:ind w:left="103"/>
                            </w:pPr>
                            <w:r>
                              <w:rPr/>
                              <w:t>прекращении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учебного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процесса;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265" w:val="left" w:leader="none"/>
                              </w:tabs>
                              <w:spacing w:line="240" w:lineRule="auto" w:before="0" w:after="0"/>
                              <w:ind w:left="103" w:right="670" w:firstLine="0"/>
                              <w:jc w:val="left"/>
                            </w:pP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указанию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руководителя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или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назначенных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им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лиц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передачу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обучающихся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родителям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(законным </w:t>
                            </w:r>
                            <w:r>
                              <w:rPr>
                                <w:spacing w:val="-2"/>
                              </w:rPr>
                              <w:t>представителям);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265" w:val="left" w:leader="none"/>
                              </w:tabs>
                              <w:spacing w:line="242" w:lineRule="auto" w:before="0" w:after="0"/>
                              <w:ind w:left="103" w:right="1381" w:firstLine="0"/>
                              <w:jc w:val="left"/>
                            </w:pPr>
                            <w:r>
                              <w:rPr/>
                              <w:t>после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завершения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работы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оперативных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служб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распоряжению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руководителя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обеспечить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проведение мероприятий по ликвидации последствий происшествия.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8.5pt;height:81pt;mso-position-horizontal-relative:char;mso-position-vertical-relative:line" type="#_x0000_t202" id="docshape4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315" w:lineRule="exact"/>
                        <w:ind w:left="103"/>
                      </w:pPr>
                      <w:r>
                        <w:rPr/>
                        <w:t>прекращении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учебного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процесса;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265" w:val="left" w:leader="none"/>
                        </w:tabs>
                        <w:spacing w:line="240" w:lineRule="auto" w:before="0" w:after="0"/>
                        <w:ind w:left="103" w:right="670" w:firstLine="0"/>
                        <w:jc w:val="left"/>
                      </w:pPr>
                      <w:r>
                        <w:rPr/>
                        <w:t>обеспечить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по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указанию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руководителя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или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назначенных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им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лиц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передачу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обучающихся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родителям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(законным </w:t>
                      </w:r>
                      <w:r>
                        <w:rPr>
                          <w:spacing w:val="-2"/>
                        </w:rPr>
                        <w:t>представителям);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265" w:val="left" w:leader="none"/>
                        </w:tabs>
                        <w:spacing w:line="242" w:lineRule="auto" w:before="0" w:after="0"/>
                        <w:ind w:left="103" w:right="1381" w:firstLine="0"/>
                        <w:jc w:val="left"/>
                      </w:pPr>
                      <w:r>
                        <w:rPr/>
                        <w:t>после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завершения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работы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оперативных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служб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по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распоряжению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руководителя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обеспечить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проведение мероприятий по ликвидации последствий происшествия.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BodyText"/>
        <w:ind w:left="5397" w:right="4858"/>
        <w:jc w:val="center"/>
      </w:pPr>
      <w:r>
        <w:rPr/>
        <w:t>РЕКОМЕНДУЕМЫЕ</w:t>
      </w:r>
      <w:r>
        <w:rPr>
          <w:spacing w:val="-18"/>
        </w:rPr>
        <w:t> </w:t>
      </w:r>
      <w:r>
        <w:rPr/>
        <w:t>РАССТОЯНИЯ ДЛЯ</w:t>
      </w:r>
      <w:r>
        <w:rPr>
          <w:spacing w:val="-6"/>
        </w:rPr>
        <w:t> </w:t>
      </w:r>
      <w:r>
        <w:rPr/>
        <w:t>ЭВАКУАЦИИ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>
          <w:spacing w:val="-2"/>
        </w:rPr>
        <w:t>ОЦЕПЛЕНИЯ</w:t>
      </w:r>
    </w:p>
    <w:p>
      <w:pPr>
        <w:pStyle w:val="BodyText"/>
        <w:ind w:left="4419" w:right="3880"/>
        <w:jc w:val="center"/>
      </w:pPr>
      <w:r>
        <w:rPr/>
        <w:t>ПРИ</w:t>
      </w:r>
      <w:r>
        <w:rPr>
          <w:spacing w:val="-13"/>
        </w:rPr>
        <w:t> </w:t>
      </w:r>
      <w:r>
        <w:rPr/>
        <w:t>ОБНАРУЖЕНИИ</w:t>
      </w:r>
      <w:r>
        <w:rPr>
          <w:spacing w:val="-13"/>
        </w:rPr>
        <w:t> </w:t>
      </w:r>
      <w:r>
        <w:rPr/>
        <w:t>ВЗРЫВНОГО</w:t>
      </w:r>
      <w:r>
        <w:rPr>
          <w:spacing w:val="-13"/>
        </w:rPr>
        <w:t> </w:t>
      </w:r>
      <w:r>
        <w:rPr/>
        <w:t>УСТРОЙСТВА ИЛИ ПОХОЖЕГО НА НЕГО ПРЕДМЕТА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92" w:val="left" w:leader="none"/>
          <w:tab w:pos="5438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Граната</w:t>
      </w:r>
      <w:r>
        <w:rPr>
          <w:spacing w:val="-5"/>
          <w:sz w:val="28"/>
        </w:rPr>
        <w:t> </w:t>
      </w:r>
      <w:r>
        <w:rPr>
          <w:sz w:val="28"/>
        </w:rPr>
        <w:t>РГД-5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50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2" w:val="left" w:leader="none"/>
          <w:tab w:pos="5430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Граната</w:t>
      </w:r>
      <w:r>
        <w:rPr>
          <w:spacing w:val="-5"/>
          <w:sz w:val="28"/>
        </w:rPr>
        <w:t> </w:t>
      </w:r>
      <w:r>
        <w:rPr>
          <w:sz w:val="28"/>
        </w:rPr>
        <w:t>Ф-1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200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2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Тротиловая</w:t>
      </w:r>
      <w:r>
        <w:rPr>
          <w:spacing w:val="-6"/>
          <w:sz w:val="28"/>
        </w:rPr>
        <w:t> </w:t>
      </w:r>
      <w:r>
        <w:rPr>
          <w:sz w:val="28"/>
        </w:rPr>
        <w:t>шашка</w:t>
      </w:r>
      <w:r>
        <w:rPr>
          <w:spacing w:val="-4"/>
          <w:sz w:val="28"/>
        </w:rPr>
        <w:t> </w:t>
      </w:r>
      <w:r>
        <w:rPr>
          <w:sz w:val="28"/>
        </w:rPr>
        <w:t>массой</w:t>
      </w:r>
      <w:r>
        <w:rPr>
          <w:spacing w:val="-4"/>
          <w:sz w:val="28"/>
        </w:rPr>
        <w:t> </w:t>
      </w:r>
      <w:r>
        <w:rPr>
          <w:sz w:val="28"/>
        </w:rPr>
        <w:t>200</w:t>
      </w:r>
      <w:r>
        <w:rPr>
          <w:spacing w:val="-4"/>
          <w:sz w:val="28"/>
        </w:rPr>
        <w:t> </w:t>
      </w:r>
      <w:r>
        <w:rPr>
          <w:sz w:val="28"/>
        </w:rPr>
        <w:t>граммов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45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2" w:val="left" w:leader="none"/>
        </w:tabs>
        <w:spacing w:line="322" w:lineRule="exact" w:before="0" w:after="0"/>
        <w:ind w:left="392" w:right="0" w:hanging="280"/>
        <w:jc w:val="left"/>
        <w:rPr>
          <w:sz w:val="28"/>
        </w:rPr>
      </w:pPr>
      <w:r>
        <w:rPr>
          <w:sz w:val="28"/>
        </w:rPr>
        <w:t>Тротиловая</w:t>
      </w:r>
      <w:r>
        <w:rPr>
          <w:spacing w:val="-6"/>
          <w:sz w:val="28"/>
        </w:rPr>
        <w:t> </w:t>
      </w:r>
      <w:r>
        <w:rPr>
          <w:sz w:val="28"/>
        </w:rPr>
        <w:t>шашка</w:t>
      </w:r>
      <w:r>
        <w:rPr>
          <w:spacing w:val="-4"/>
          <w:sz w:val="28"/>
        </w:rPr>
        <w:t> </w:t>
      </w:r>
      <w:r>
        <w:rPr>
          <w:sz w:val="28"/>
        </w:rPr>
        <w:t>массой</w:t>
      </w:r>
      <w:r>
        <w:rPr>
          <w:spacing w:val="-4"/>
          <w:sz w:val="28"/>
        </w:rPr>
        <w:t> </w:t>
      </w:r>
      <w:r>
        <w:rPr>
          <w:sz w:val="28"/>
        </w:rPr>
        <w:t>400</w:t>
      </w:r>
      <w:r>
        <w:rPr>
          <w:spacing w:val="-4"/>
          <w:sz w:val="28"/>
        </w:rPr>
        <w:t> </w:t>
      </w:r>
      <w:r>
        <w:rPr>
          <w:sz w:val="28"/>
        </w:rPr>
        <w:t>граммов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55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  <w:tab w:pos="5430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Пивная</w:t>
      </w:r>
      <w:r>
        <w:rPr>
          <w:spacing w:val="-4"/>
          <w:sz w:val="28"/>
        </w:rPr>
        <w:t> </w:t>
      </w:r>
      <w:r>
        <w:rPr>
          <w:sz w:val="28"/>
        </w:rPr>
        <w:t>банка</w:t>
      </w:r>
      <w:r>
        <w:rPr>
          <w:spacing w:val="-6"/>
          <w:sz w:val="28"/>
        </w:rPr>
        <w:t> </w:t>
      </w:r>
      <w:r>
        <w:rPr>
          <w:sz w:val="28"/>
        </w:rPr>
        <w:t>0,33</w:t>
      </w:r>
      <w:r>
        <w:rPr>
          <w:spacing w:val="-3"/>
          <w:sz w:val="28"/>
        </w:rPr>
        <w:t> </w:t>
      </w:r>
      <w:r>
        <w:rPr>
          <w:sz w:val="28"/>
        </w:rPr>
        <w:t>литра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60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  <w:tab w:pos="5440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Чемодан</w:t>
      </w:r>
      <w:r>
        <w:rPr>
          <w:spacing w:val="-4"/>
          <w:sz w:val="28"/>
        </w:rPr>
        <w:t> </w:t>
      </w:r>
      <w:r>
        <w:rPr>
          <w:sz w:val="28"/>
        </w:rPr>
        <w:t>(кейс)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230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  <w:tab w:pos="5479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Дорожный</w:t>
      </w:r>
      <w:r>
        <w:rPr>
          <w:spacing w:val="-10"/>
          <w:sz w:val="28"/>
        </w:rPr>
        <w:t> </w:t>
      </w:r>
      <w:r>
        <w:rPr>
          <w:sz w:val="28"/>
        </w:rPr>
        <w:t>чемодан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350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  <w:tab w:pos="5453" w:val="left" w:leader="none"/>
        </w:tabs>
        <w:spacing w:line="322" w:lineRule="exact" w:before="2" w:after="0"/>
        <w:ind w:left="391" w:right="0" w:hanging="280"/>
        <w:jc w:val="left"/>
        <w:rPr>
          <w:sz w:val="28"/>
        </w:rPr>
      </w:pPr>
      <w:r>
        <w:rPr>
          <w:sz w:val="28"/>
        </w:rPr>
        <w:t>Автомобиль</w:t>
      </w:r>
      <w:r>
        <w:rPr>
          <w:spacing w:val="-8"/>
          <w:sz w:val="28"/>
        </w:rPr>
        <w:t> </w:t>
      </w:r>
      <w:r>
        <w:rPr>
          <w:sz w:val="28"/>
        </w:rPr>
        <w:t>типа</w:t>
      </w:r>
      <w:r>
        <w:rPr>
          <w:spacing w:val="-8"/>
          <w:sz w:val="28"/>
        </w:rPr>
        <w:t> </w:t>
      </w:r>
      <w:r>
        <w:rPr>
          <w:sz w:val="28"/>
        </w:rPr>
        <w:t>«Жигули»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460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  <w:tab w:pos="5495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Автомобиль</w:t>
      </w:r>
      <w:r>
        <w:rPr>
          <w:spacing w:val="-7"/>
          <w:sz w:val="28"/>
        </w:rPr>
        <w:t> </w:t>
      </w:r>
      <w:r>
        <w:rPr>
          <w:sz w:val="28"/>
        </w:rPr>
        <w:t>типа</w:t>
      </w:r>
      <w:r>
        <w:rPr>
          <w:spacing w:val="-6"/>
          <w:sz w:val="28"/>
        </w:rPr>
        <w:t> </w:t>
      </w:r>
      <w:r>
        <w:rPr>
          <w:sz w:val="28"/>
        </w:rPr>
        <w:t>«Волга»</w:t>
      </w:r>
      <w:r>
        <w:rPr>
          <w:spacing w:val="-6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580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533" w:val="left" w:leader="none"/>
          <w:tab w:pos="5490" w:val="left" w:leader="none"/>
        </w:tabs>
        <w:spacing w:line="322" w:lineRule="exact" w:before="0" w:after="0"/>
        <w:ind w:left="533" w:right="0" w:hanging="422"/>
        <w:jc w:val="left"/>
        <w:rPr>
          <w:sz w:val="28"/>
        </w:rPr>
      </w:pPr>
      <w:r>
        <w:rPr>
          <w:sz w:val="28"/>
        </w:rPr>
        <w:t>Микроавтобус</w:t>
      </w:r>
      <w:r>
        <w:rPr>
          <w:spacing w:val="-15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920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метров</w:t>
      </w:r>
    </w:p>
    <w:p>
      <w:pPr>
        <w:pStyle w:val="ListParagraph"/>
        <w:numPr>
          <w:ilvl w:val="0"/>
          <w:numId w:val="17"/>
        </w:numPr>
        <w:tabs>
          <w:tab w:pos="530" w:val="left" w:leader="none"/>
          <w:tab w:pos="5449" w:val="left" w:leader="none"/>
        </w:tabs>
        <w:spacing w:line="322" w:lineRule="exact" w:before="0" w:after="0"/>
        <w:ind w:left="530" w:right="0" w:hanging="419"/>
        <w:jc w:val="left"/>
        <w:rPr>
          <w:sz w:val="28"/>
        </w:rPr>
      </w:pPr>
      <w:r>
        <w:rPr>
          <w:sz w:val="28"/>
        </w:rPr>
        <w:t>Грузовая</w:t>
      </w:r>
      <w:r>
        <w:rPr>
          <w:spacing w:val="-9"/>
          <w:sz w:val="28"/>
        </w:rPr>
        <w:t> </w:t>
      </w:r>
      <w:r>
        <w:rPr>
          <w:sz w:val="28"/>
        </w:rPr>
        <w:t>автомашина</w:t>
      </w:r>
      <w:r>
        <w:rPr>
          <w:spacing w:val="-8"/>
          <w:sz w:val="28"/>
        </w:rPr>
        <w:t> </w:t>
      </w:r>
      <w:r>
        <w:rPr>
          <w:sz w:val="28"/>
        </w:rPr>
        <w:t>(фургон)</w:t>
      </w:r>
      <w:r>
        <w:rPr>
          <w:spacing w:val="-7"/>
          <w:sz w:val="28"/>
        </w:rPr>
        <w:t> </w:t>
      </w:r>
      <w:r>
        <w:rPr>
          <w:spacing w:val="-10"/>
          <w:sz w:val="28"/>
        </w:rPr>
        <w:t>–</w:t>
      </w:r>
      <w:r>
        <w:rPr>
          <w:sz w:val="28"/>
        </w:rPr>
        <w:tab/>
        <w:t>1240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метров</w:t>
      </w:r>
    </w:p>
    <w:sectPr>
      <w:pgSz w:w="16840" w:h="11910" w:orient="landscape"/>
      <w:pgMar w:top="1000" w:bottom="280" w:left="10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7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3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1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302" w:hanging="28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3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4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48" w:hanging="1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1" w:hanging="1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1" w:hanging="1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1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5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81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7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8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77" w:hanging="1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56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1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4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7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6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534" w:hanging="360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391" w:hanging="2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dc:description/>
  <dcterms:created xsi:type="dcterms:W3CDTF">2025-12-12T06:22:49Z</dcterms:created>
  <dcterms:modified xsi:type="dcterms:W3CDTF">2025-12-12T06:22:49Z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D:20251212061201</vt:lpwstr>
  </property>
</Properties>
</file>